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D08" w:rsidRPr="00DE4A9D" w:rsidRDefault="001E5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A9D">
        <w:rPr>
          <w:rFonts w:ascii="Times New Roman" w:hAnsi="Times New Roman" w:cs="Times New Roman"/>
          <w:b/>
          <w:bCs/>
          <w:sz w:val="24"/>
          <w:szCs w:val="24"/>
        </w:rPr>
        <w:t xml:space="preserve">Zagadnienia 11-15 maja 2020r. </w:t>
      </w:r>
    </w:p>
    <w:p w:rsidR="001E5C5A" w:rsidRPr="00D0400C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5727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the materials for the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. </w:t>
      </w:r>
      <w:r w:rsidR="00D41AE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mark</w:t>
      </w:r>
      <w:r w:rsidR="0093423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in</w:t>
      </w:r>
      <w:r w:rsidR="00025727">
        <w:rPr>
          <w:rFonts w:ascii="Times New Roman" w:hAnsi="Times New Roman" w:cs="Times New Roman"/>
          <w:sz w:val="24"/>
          <w:szCs w:val="24"/>
        </w:rPr>
        <w:t xml:space="preserve"> the</w:t>
      </w:r>
      <w:r w:rsidR="00D41AE8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. </w:t>
      </w:r>
      <w:r w:rsidR="00025727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="00025727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025727">
        <w:rPr>
          <w:rFonts w:ascii="Times New Roman" w:hAnsi="Times New Roman" w:cs="Times New Roman"/>
          <w:sz w:val="24"/>
          <w:szCs w:val="24"/>
        </w:rPr>
        <w:t>!</w:t>
      </w:r>
    </w:p>
    <w:p w:rsidR="00D0400C" w:rsidRPr="00D0400C" w:rsidRDefault="00D0400C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>(Witajcie! Jak się macie? Przesyłam</w:t>
      </w:r>
      <w:r w:rsidR="00025727">
        <w:rPr>
          <w:rFonts w:ascii="Times New Roman" w:hAnsi="Times New Roman" w:cs="Times New Roman"/>
          <w:sz w:val="24"/>
          <w:szCs w:val="24"/>
        </w:rPr>
        <w:t xml:space="preserve"> Wam</w:t>
      </w:r>
      <w:r w:rsidRPr="00D0400C">
        <w:rPr>
          <w:rFonts w:ascii="Times New Roman" w:hAnsi="Times New Roman" w:cs="Times New Roman"/>
          <w:sz w:val="24"/>
          <w:szCs w:val="24"/>
        </w:rPr>
        <w:t xml:space="preserve"> materiał na kolejne</w:t>
      </w:r>
      <w:r w:rsidR="00025727">
        <w:rPr>
          <w:rFonts w:ascii="Times New Roman" w:hAnsi="Times New Roman" w:cs="Times New Roman"/>
          <w:sz w:val="24"/>
          <w:szCs w:val="24"/>
        </w:rPr>
        <w:t xml:space="preserve"> trzy</w:t>
      </w:r>
      <w:r w:rsidRPr="00D0400C">
        <w:rPr>
          <w:rFonts w:ascii="Times New Roman" w:hAnsi="Times New Roman" w:cs="Times New Roman"/>
          <w:sz w:val="24"/>
          <w:szCs w:val="24"/>
        </w:rPr>
        <w:t xml:space="preserve"> lekcje. </w:t>
      </w:r>
      <w:r w:rsidR="00D41AE8">
        <w:rPr>
          <w:rFonts w:ascii="Times New Roman" w:hAnsi="Times New Roman" w:cs="Times New Roman"/>
          <w:sz w:val="24"/>
          <w:szCs w:val="24"/>
        </w:rPr>
        <w:t>Pracę domową zaznaczam na czerwono.</w:t>
      </w:r>
      <w:r w:rsidR="00025727">
        <w:rPr>
          <w:rFonts w:ascii="Times New Roman" w:hAnsi="Times New Roman" w:cs="Times New Roman"/>
          <w:sz w:val="24"/>
          <w:szCs w:val="24"/>
        </w:rPr>
        <w:t xml:space="preserve"> Powodzenia!</w:t>
      </w:r>
      <w:r w:rsidRPr="00D0400C">
        <w:rPr>
          <w:rFonts w:ascii="Times New Roman" w:hAnsi="Times New Roman" w:cs="Times New Roman"/>
          <w:sz w:val="24"/>
          <w:szCs w:val="24"/>
        </w:rPr>
        <w:t>)</w:t>
      </w:r>
    </w:p>
    <w:p w:rsidR="001E5C5A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8</w:t>
      </w:r>
    </w:p>
    <w:p w:rsidR="001E5C5A" w:rsidRPr="00D0400C" w:rsidRDefault="00BF10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: The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Edinburgh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Film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Festival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– rozmowy na temat filmu i telewizji w oparciu o wpis na blogu.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tej lekcji dowiecie się ciekawych informacji na temat Festiwalu Filmowego w Edynburgu. Poznacie również słownictwo związane z filmem i telewizją.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Kilka słów na temat festiwalu</w:t>
      </w:r>
      <w:r w:rsidRPr="00D040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5C5A" w:rsidRPr="00025727" w:rsidRDefault="001E5C5A" w:rsidP="00D0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Festiwal Filmowy w Edynburgu to coroczne dwa tygodnie pokazów kinowych</w:t>
      </w:r>
      <w:r w:rsidR="00025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dbywa się 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roku w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czerwc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Jest to najstarszy na świecie festiwal filmowy, który został założony w 1947 roku. EFI prezentuje filmy brytyjskie i międzynarodowe, we wszystkich gatunkach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Obecnie jest to największy festiwal kulturalny na świecie, co roku przybywa 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niego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około 1 milion osób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025727" w:rsidRPr="00D0400C" w:rsidRDefault="00025727" w:rsidP="000257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00C" w:rsidRPr="00D0400C" w:rsidRDefault="00D0400C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sz w:val="24"/>
          <w:szCs w:val="24"/>
        </w:rPr>
        <w:t xml:space="preserve">EXERCISE 2 / 52 </w:t>
      </w:r>
      <w:proofErr w:type="spellStart"/>
      <w:r w:rsidRPr="00D0400C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D0400C" w:rsidRPr="00025727" w:rsidRDefault="00D0400C" w:rsidP="000257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27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Aileen’s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blog post.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? (Przeczytaj post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>. Czy dobrze się bawiła na festiwalu?)</w:t>
      </w:r>
    </w:p>
    <w:p w:rsidR="00861710" w:rsidRPr="00861710" w:rsidRDefault="00861710" w:rsidP="00D0400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PRZETŁUMACZ TESKT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JĘZYK POLSKI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 (Tłumaczenie tekstu prześlij na 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mojego e-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maila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5" w:history="1">
        <w:r w:rsidRPr="008275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ann.markowska@tlen.pl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). </w:t>
      </w:r>
    </w:p>
    <w:p w:rsidR="00D41AE8" w:rsidRPr="00025727" w:rsidRDefault="00D41AE8" w:rsidP="00025727">
      <w:pPr>
        <w:spacing w:before="2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NAUCZ SIĘ CZYTAĆ TEKST NA OCEN</w:t>
      </w:r>
      <w:r w:rsidR="00025727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Ę</w:t>
      </w:r>
      <w:r w:rsidR="00861710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JĘZYKU ANGIELSKIM</w:t>
      </w: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Jak się do tego przygotować? Po 1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>) p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>omoże Ci w tym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nagranie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710" w:rsidRPr="0086171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Vision_1_Track_238</w:t>
      </w:r>
      <w:r w:rsidR="000257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025727" w:rsidRPr="00025727">
        <w:rPr>
          <w:rFonts w:ascii="Times New Roman" w:hAnsi="Times New Roman" w:cs="Times New Roman"/>
          <w:color w:val="FF0000"/>
          <w:sz w:val="24"/>
          <w:szCs w:val="24"/>
        </w:rPr>
        <w:t>Wsłuchaj się w czytającego speakera i spróbuj powtarzać po nim kolejne zdania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zwracając uwagę na poprawną wymowę. Po 2) skorzystaj ze słownika internetowego diki.pl gdzie możesz sprawdzić jak czyta się </w:t>
      </w:r>
      <w:r w:rsidR="00D128E1">
        <w:rPr>
          <w:rFonts w:ascii="Times New Roman" w:hAnsi="Times New Roman" w:cs="Times New Roman"/>
          <w:color w:val="FF0000"/>
          <w:sz w:val="24"/>
          <w:szCs w:val="24"/>
        </w:rPr>
        <w:t>poszczególne słowa. N</w:t>
      </w:r>
      <w:r w:rsidRPr="00025727">
        <w:rPr>
          <w:rFonts w:ascii="Times New Roman" w:hAnsi="Times New Roman" w:cs="Times New Roman"/>
          <w:color w:val="FF0000"/>
          <w:sz w:val="24"/>
          <w:szCs w:val="24"/>
        </w:rPr>
        <w:t>agraj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się na stronie vocaroo.com i prześlij mi link na maila </w:t>
      </w:r>
      <w:hyperlink r:id="rId6" w:history="1">
        <w:r w:rsidRPr="0082759C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(W razie wątpliwości na końcu przesyłam dokładną instrukcję jak to zrobić)</w:t>
      </w:r>
    </w:p>
    <w:p w:rsidR="00D0400C" w:rsidRDefault="00D0400C" w:rsidP="00D0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1-3. (Połącz zdania A-E z lukami 1-3 w tekście). </w:t>
      </w:r>
    </w:p>
    <w:p w:rsidR="00D41AE8" w:rsidRDefault="00D0400C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(Wysłuchaj i sprawdź). </w:t>
      </w:r>
      <w:r w:rsidR="00861710" w:rsidRPr="00861710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Vision_1_Track_238</w:t>
      </w: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7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EXERCISE 3 / 52 </w:t>
      </w:r>
      <w:proofErr w:type="spellStart"/>
      <w:r w:rsidRPr="00861710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861710" w:rsidRPr="00BF1007" w:rsidRDefault="00861710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Liesten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(Umieść słowa w odpowiedniej kategorii w tabelce – typy filmów / ludzie. Wysłuchaj nagrania i sprawdź. ) 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BF1007" w:rsidRDefault="00BF1007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Ex 31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(Połącz typy filmów z punktu a z definicjami. </w:t>
      </w:r>
    </w:p>
    <w:p w:rsidR="00025727" w:rsidRDefault="00025727" w:rsidP="000257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02572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9</w:t>
      </w:r>
    </w:p>
    <w:p w:rsidR="00BF1007" w:rsidRPr="00025727" w:rsidRDefault="00BF1007" w:rsidP="00BF1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SUBJECT: Czas Past Simple – forma twierdząca i przecz</w:t>
      </w:r>
      <w:r w:rsidR="00556423"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ąca. </w:t>
      </w:r>
    </w:p>
    <w:p w:rsidR="00556423" w:rsidRPr="00556423" w:rsidRDefault="00556423" w:rsidP="00BF1007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>Czas przeszły – znacie już sposób formowania zdań twierdzących. Ku przypomnieniu:</w:t>
      </w:r>
    </w:p>
    <w:p w:rsidR="00556423" w:rsidRPr="00556423" w:rsidRDefault="00556423" w:rsidP="00556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Dodajemy końcówkę –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do czasownika bądź używamy II formy z tabelki 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Na tej lekcji dowiecie się w jaki sposób powiecie, że czegoś NIE zrobiliście w przeszłości. Do tego potrzebujemy operatora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Osoba +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 + czasownik w podstawowej formie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Przykład: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Wczoraj nie oglądałem telewizji. –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Yesterday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(wczoraj), I (ja)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watch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(nie oglądałem) TV. </w:t>
      </w:r>
    </w:p>
    <w:p w:rsidR="0024688E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Bez względu na to czy mówimy o sobie (ja) czy o kimś (on/ona/oni) do wszystkich osób używamy tego samego operatora. </w:t>
      </w:r>
      <w:r w:rsidR="0024688E">
        <w:rPr>
          <w:rFonts w:ascii="Times New Roman" w:hAnsi="Times New Roman" w:cs="Times New Roman"/>
          <w:sz w:val="24"/>
          <w:szCs w:val="24"/>
        </w:rPr>
        <w:t>Przestudiujcie przykłady poniższe: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nie poszłam do szkoły w poniedziałek)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weekend. (ona nie grała na komputerze w weekend)</w:t>
      </w:r>
    </w:p>
    <w:p w:rsidR="0024688E" w:rsidRP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.  (oni nie odrobili pracy domowej)</w:t>
      </w:r>
    </w:p>
    <w:p w:rsid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UWAGA! </w:t>
      </w:r>
    </w:p>
    <w:p w:rsid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 BYĆ</w:t>
      </w:r>
      <w:r w:rsidR="0093423F">
        <w:rPr>
          <w:rFonts w:ascii="Times New Roman" w:hAnsi="Times New Roman" w:cs="Times New Roman"/>
          <w:sz w:val="24"/>
          <w:szCs w:val="24"/>
        </w:rPr>
        <w:t xml:space="preserve"> i MÓC </w:t>
      </w:r>
      <w:r>
        <w:rPr>
          <w:rFonts w:ascii="Times New Roman" w:hAnsi="Times New Roman" w:cs="Times New Roman"/>
          <w:sz w:val="24"/>
          <w:szCs w:val="24"/>
        </w:rPr>
        <w:t>nie potrzebuj</w:t>
      </w:r>
      <w:r w:rsidR="0093423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operatora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 w czasie w przeszłym </w:t>
      </w:r>
      <w:r w:rsidR="009342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WAS/WERE. Forma przecząca WASN’T/ WEREN’T.</w:t>
      </w:r>
      <w:r w:rsidR="0093423F">
        <w:rPr>
          <w:rFonts w:ascii="Times New Roman" w:hAnsi="Times New Roman" w:cs="Times New Roman"/>
          <w:sz w:val="24"/>
          <w:szCs w:val="24"/>
        </w:rPr>
        <w:t xml:space="preserve"> CAN w czasie przeszłym COULD, forma przecząca COULDN’T. </w:t>
      </w:r>
      <w:r>
        <w:rPr>
          <w:rFonts w:ascii="Times New Roman" w:hAnsi="Times New Roman" w:cs="Times New Roman"/>
          <w:sz w:val="24"/>
          <w:szCs w:val="24"/>
        </w:rPr>
        <w:t xml:space="preserve"> Przypomnijcie sobie odmianę czasownika być w przeszłej formie. </w:t>
      </w:r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byłem / nie byłem)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(ja mogłem/nie mogłem)</w:t>
      </w:r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 byłeś/ nie byłeś)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(ty mogłeś/nie mogłeś)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(ona była/nie była)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(ona mogła/nie mogła)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 był/on nie był)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 mógł/nie mógł)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It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We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2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Simple. (Uzupełnij zdania używając czasu przeszłego – gdzie to konieczne zmień czasownik na formę przeszłą dodając końcówkę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/bądź używając II formy z tabelki na stronie 151, przy przeczeniach użyj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podstawową formę czasownika). 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(Spójrz na zdjęcia. Co Ci ludzie robili wczoraj? Popraw zdania).  </w:t>
      </w:r>
    </w:p>
    <w:p w:rsidR="0024688E" w:rsidRPr="0024688E" w:rsidRDefault="0024688E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Exercise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5 /53 </w:t>
      </w: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(TO ZADANIE WYSYŁAMY DO MNIE MAILEM)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Write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>. (Zaznacz rzeczy które robiłeś wczoraj. Napisz zdania co robiłeś a czego nie – 8 zdań!)</w:t>
      </w:r>
    </w:p>
    <w:p w:rsidR="0024688E" w:rsidRDefault="0024688E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27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LESSON 10</w:t>
      </w:r>
    </w:p>
    <w:p w:rsidR="005C23B6" w:rsidRPr="00025727" w:rsidRDefault="005C23B6" w:rsidP="00556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SUBJECT : Past Simple – </w:t>
      </w:r>
      <w:proofErr w:type="spellStart"/>
      <w:r w:rsidRPr="00025727">
        <w:rPr>
          <w:rFonts w:ascii="Times New Roman" w:hAnsi="Times New Roman" w:cs="Times New Roman"/>
          <w:b/>
          <w:bCs/>
          <w:sz w:val="28"/>
          <w:szCs w:val="28"/>
        </w:rPr>
        <w:t>exercises</w:t>
      </w:r>
      <w:proofErr w:type="spellEnd"/>
      <w:r w:rsidRPr="000257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23B6" w:rsidRPr="005C23B6" w:rsidRDefault="005C23B6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3B6">
        <w:rPr>
          <w:rFonts w:ascii="Times New Roman" w:hAnsi="Times New Roman" w:cs="Times New Roman"/>
          <w:b/>
          <w:bCs/>
          <w:sz w:val="24"/>
          <w:szCs w:val="24"/>
        </w:rPr>
        <w:t xml:space="preserve">Ćwiczymy dalej czas przeszły i uczymy się na pamięć powoli tabelki ze strony 151 !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Interesują nas na razie pierwsze dwie kolumny: </w:t>
      </w:r>
      <w:r w:rsidRPr="005C23B6">
        <w:rPr>
          <w:rFonts w:ascii="Times New Roman" w:hAnsi="Times New Roman" w:cs="Times New Roman"/>
          <w:sz w:val="24"/>
          <w:szCs w:val="24"/>
        </w:rPr>
        <w:t>Base form – forma podstawowa i Past Simple czyli forma przeszła</w:t>
      </w:r>
      <w:r>
        <w:rPr>
          <w:rFonts w:ascii="Times New Roman" w:hAnsi="Times New Roman" w:cs="Times New Roman"/>
          <w:sz w:val="24"/>
          <w:szCs w:val="24"/>
        </w:rPr>
        <w:t xml:space="preserve"> czasowników</w:t>
      </w:r>
      <w:r w:rsidRPr="005C2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Musicie znać znaczenie tych słów dlatego po lewej stronie dopisujemy tłumaczenie słówek.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połowie czerwca zrobimy sobie zdalnie kartkówkę ze czasowników</w:t>
      </w:r>
      <w:r w:rsidR="00025727">
        <w:rPr>
          <w:rFonts w:ascii="Times New Roman" w:hAnsi="Times New Roman" w:cs="Times New Roman"/>
          <w:sz w:val="24"/>
          <w:szCs w:val="24"/>
        </w:rPr>
        <w:t xml:space="preserve"> z tabelki (</w:t>
      </w:r>
      <w:r>
        <w:rPr>
          <w:rFonts w:ascii="Times New Roman" w:hAnsi="Times New Roman" w:cs="Times New Roman"/>
          <w:sz w:val="24"/>
          <w:szCs w:val="24"/>
        </w:rPr>
        <w:t xml:space="preserve"> od BE do LEAVE </w:t>
      </w:r>
      <w:r w:rsidR="000257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czyli połowa), więc zacznijcie się już uczyć a niebawem poinformuję Was o szczegółach i portalu na którym zrobimy kartkówkę. </w:t>
      </w:r>
    </w:p>
    <w:p w:rsidR="005C23B6" w:rsidRDefault="005C23B6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 zrobienia są ćwiczenie 5,6,7 /135 strona. </w:t>
      </w:r>
      <w:r w:rsidRPr="005C23B6">
        <w:rPr>
          <w:rFonts w:ascii="Times New Roman" w:hAnsi="Times New Roman" w:cs="Times New Roman"/>
          <w:color w:val="FF0000"/>
          <w:sz w:val="24"/>
          <w:szCs w:val="24"/>
        </w:rPr>
        <w:t>Zdjęcie zrobionych ćwiczeń przesyłamy mi na maila!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5/135 Napisz zdania przeczące używając formy przeszłej czasownika BE (WASN’T/WEREN’T). 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6/135 Uzupełnij tekst słowami 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7/135 Stwórz zdania przeczące.</w:t>
      </w:r>
    </w:p>
    <w:p w:rsidR="00025727" w:rsidRDefault="00025727" w:rsidP="00556423">
      <w:pPr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NAGRANIE NA VOCAROO.COM – instrukcja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Klikamy na czerwony mikrofon i nagrywamy się czytając tekst.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Zatrzymujemy i zapisujemy klikając ‘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save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share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>’.</w:t>
      </w:r>
    </w:p>
    <w:p w:rsidR="00025727" w:rsidRPr="00D128E1" w:rsidRDefault="00025727" w:rsidP="005564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Kopiujemy powstały link i wklejamy go w treść maila do mnie. </w:t>
      </w:r>
    </w:p>
    <w:sectPr w:rsidR="00025727" w:rsidRPr="00D128E1" w:rsidSect="009342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44E"/>
    <w:multiLevelType w:val="hybridMultilevel"/>
    <w:tmpl w:val="B7EE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E74"/>
    <w:multiLevelType w:val="hybridMultilevel"/>
    <w:tmpl w:val="F64A0FEC"/>
    <w:lvl w:ilvl="0" w:tplc="2456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63341"/>
    <w:multiLevelType w:val="hybridMultilevel"/>
    <w:tmpl w:val="1CFC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895"/>
    <w:multiLevelType w:val="hybridMultilevel"/>
    <w:tmpl w:val="204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33A"/>
    <w:multiLevelType w:val="hybridMultilevel"/>
    <w:tmpl w:val="AFDC1DA0"/>
    <w:lvl w:ilvl="0" w:tplc="80CA31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57A5"/>
    <w:multiLevelType w:val="hybridMultilevel"/>
    <w:tmpl w:val="1C0C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5A"/>
    <w:rsid w:val="00025727"/>
    <w:rsid w:val="00130D08"/>
    <w:rsid w:val="001E5C5A"/>
    <w:rsid w:val="0024688E"/>
    <w:rsid w:val="002874F6"/>
    <w:rsid w:val="00556423"/>
    <w:rsid w:val="005C23B6"/>
    <w:rsid w:val="00861710"/>
    <w:rsid w:val="0093423F"/>
    <w:rsid w:val="00BF1007"/>
    <w:rsid w:val="00C97626"/>
    <w:rsid w:val="00D0400C"/>
    <w:rsid w:val="00D128E1"/>
    <w:rsid w:val="00D41AE8"/>
    <w:rsid w:val="00D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1D9"/>
  <w15:chartTrackingRefBased/>
  <w15:docId w15:val="{C6303CB3-3390-4ECD-854F-3CDFD9D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C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0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markowska@tlen.pl" TargetMode="External"/><Relationship Id="rId5" Type="http://schemas.openxmlformats.org/officeDocument/2006/relationships/hyperlink" Target="mailto:ann.markowsk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