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6B" w:rsidRPr="005E566B" w:rsidRDefault="005E566B" w:rsidP="005E566B">
      <w:pPr>
        <w:spacing w:after="250" w:line="589" w:lineRule="atLeast"/>
        <w:textAlignment w:val="baseline"/>
        <w:outlineLvl w:val="1"/>
        <w:rPr>
          <w:rFonts w:ascii="Arial" w:eastAsia="Times New Roman" w:hAnsi="Arial" w:cs="Arial"/>
          <w:b/>
          <w:bCs/>
          <w:color w:val="374EA2"/>
          <w:spacing w:val="24"/>
          <w:sz w:val="30"/>
          <w:szCs w:val="30"/>
          <w:lang w:eastAsia="pl-PL"/>
        </w:rPr>
      </w:pPr>
      <w:proofErr w:type="spellStart"/>
      <w:r w:rsidRPr="005E566B">
        <w:rPr>
          <w:rFonts w:ascii="Arial" w:eastAsia="Times New Roman" w:hAnsi="Arial" w:cs="Arial"/>
          <w:b/>
          <w:bCs/>
          <w:color w:val="374EA2"/>
          <w:spacing w:val="24"/>
          <w:sz w:val="30"/>
          <w:szCs w:val="30"/>
          <w:lang w:eastAsia="pl-PL"/>
        </w:rPr>
        <w:t>Koronawirus</w:t>
      </w:r>
      <w:proofErr w:type="spellEnd"/>
      <w:r w:rsidRPr="005E566B">
        <w:rPr>
          <w:rFonts w:ascii="Arial" w:eastAsia="Times New Roman" w:hAnsi="Arial" w:cs="Arial"/>
          <w:b/>
          <w:bCs/>
          <w:color w:val="374EA2"/>
          <w:spacing w:val="24"/>
          <w:sz w:val="30"/>
          <w:szCs w:val="30"/>
          <w:lang w:eastAsia="pl-PL"/>
        </w:rPr>
        <w:t xml:space="preserve"> (COVID-19)</w:t>
      </w:r>
    </w:p>
    <w:p w:rsidR="005E566B" w:rsidRPr="005E566B" w:rsidRDefault="005E566B" w:rsidP="005E566B">
      <w:pPr>
        <w:spacing w:after="2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74EA2"/>
          <w:kern w:val="36"/>
          <w:sz w:val="45"/>
          <w:szCs w:val="45"/>
          <w:lang w:eastAsia="pl-PL"/>
        </w:rPr>
      </w:pPr>
      <w:r w:rsidRPr="005E566B">
        <w:rPr>
          <w:rFonts w:ascii="inherit" w:eastAsia="Times New Roman" w:hAnsi="inherit" w:cs="Times New Roman"/>
          <w:b/>
          <w:bCs/>
          <w:color w:val="374EA2"/>
          <w:kern w:val="36"/>
          <w:sz w:val="45"/>
          <w:szCs w:val="45"/>
          <w:lang w:eastAsia="pl-PL"/>
        </w:rPr>
        <w:t>Jak młodzi ludzie mogą zadbać o swoje dobre samopoczucie podczas pandemii?</w:t>
      </w:r>
    </w:p>
    <w:p w:rsidR="005E566B" w:rsidRPr="005E566B" w:rsidRDefault="005E566B" w:rsidP="005E566B">
      <w:pPr>
        <w:shd w:val="clear" w:color="auto" w:fill="1CABE2"/>
        <w:spacing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FFFFFF"/>
          <w:sz w:val="24"/>
          <w:szCs w:val="24"/>
          <w:lang w:eastAsia="pl-PL"/>
        </w:rPr>
      </w:pPr>
      <w:r w:rsidRPr="005E566B">
        <w:rPr>
          <w:rFonts w:ascii="inherit" w:eastAsia="Times New Roman" w:hAnsi="inherit" w:cs="Times New Roman"/>
          <w:b/>
          <w:bCs/>
          <w:caps/>
          <w:color w:val="FFFFFF"/>
          <w:sz w:val="24"/>
          <w:szCs w:val="24"/>
          <w:lang w:eastAsia="pl-PL"/>
        </w:rPr>
        <w:t>PSYCHOLOGIA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635" cy="6289675"/>
            <wp:effectExtent l="19050" t="0" r="0" b="0"/>
            <wp:docPr id="1" name="Obraz 1" descr="https://unicef-koronawirus.pl/data/uploads/articles/samopoczu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cef-koronawirus.pl/data/uploads/articles/samopoczuc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628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66B" w:rsidRPr="005E566B" w:rsidRDefault="005E566B" w:rsidP="005E566B">
      <w:pPr>
        <w:spacing w:line="240" w:lineRule="auto"/>
        <w:textAlignment w:val="baseline"/>
        <w:rPr>
          <w:rFonts w:ascii="inherit" w:eastAsia="Times New Roman" w:hAnsi="inherit" w:cs="Times New Roman"/>
          <w:sz w:val="13"/>
          <w:szCs w:val="13"/>
          <w:lang w:eastAsia="pl-PL"/>
        </w:rPr>
      </w:pPr>
      <w:r w:rsidRPr="005E566B">
        <w:rPr>
          <w:rFonts w:ascii="inherit" w:eastAsia="Times New Roman" w:hAnsi="inherit" w:cs="Times New Roman"/>
          <w:sz w:val="13"/>
          <w:szCs w:val="13"/>
          <w:lang w:eastAsia="pl-PL"/>
        </w:rPr>
        <w:t>© UNICEF/</w:t>
      </w:r>
      <w:proofErr w:type="spellStart"/>
      <w:r w:rsidRPr="005E566B">
        <w:rPr>
          <w:rFonts w:ascii="inherit" w:eastAsia="Times New Roman" w:hAnsi="inherit" w:cs="Times New Roman"/>
          <w:sz w:val="13"/>
          <w:szCs w:val="13"/>
          <w:lang w:eastAsia="pl-PL"/>
        </w:rPr>
        <w:t>Humphries</w:t>
      </w:r>
      <w:proofErr w:type="spellEnd"/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 jest być nastolatkiem, a w czasach światowej pandemii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jeszcze trudniejsze. Z powodu zamknięcia szkół i odwołania wszystkich wydarzeń, młode osoby zmuszone są zrezygnować z uczestnictwa w ważnych dla nich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aktywnościach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. Omijają je także codzienne rozmowy z przyjaciółmi, udział w życiu szkoły i zajęciach dodatkowych.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młodych osób ta sytuacja, z którą przyszło im się mierzyć, jest szczególnym wyzwaniem, któremu towarzyszy uczucie niepokoju, odizolowania i rozczarowania. Chcemy Wam powiedzieć: pamiętajcie, że nie jesteście w tym sami. Poniżej znajdziecie kilka rad od psycholog dr Lisy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Damour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zajmuje się zdrowiem psychicznym młodych osób. Przeczytajcie o tym, jak każdy z nas może zadbać o swoje samopoczucie w tym trudnym okresie: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inherit" w:eastAsia="Times New Roman" w:hAnsi="inherit" w:cs="Times New Roman"/>
          <w:b/>
          <w:bCs/>
          <w:color w:val="374EA2"/>
          <w:sz w:val="30"/>
          <w:lang w:eastAsia="pl-PL"/>
        </w:rPr>
        <w:t>1. Niepokój jest czymś całkowicie normalnym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decyzja o zamknięciu szkół i alarmujące nagłówki w mediach wywołują u Ciebie niepokój, wiedz, że nie tylko Ty tak to odczuwasz. Jest to prawidłowa reakcja organizmu w takiej sytuacji.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Arial" w:eastAsia="Times New Roman" w:hAnsi="Arial" w:cs="Arial"/>
          <w:i/>
          <w:iCs/>
          <w:color w:val="374EA2"/>
          <w:spacing w:val="12"/>
          <w:sz w:val="20"/>
          <w:lang w:eastAsia="pl-PL"/>
        </w:rPr>
        <w:t>„Psychologowie uznają, że lęk jest normalną i zdrową reakcją organizmu, która ostrzega nas przed zagrożeniami i pomaga podejmować działania w celu ochrony samego siebie”</w:t>
      </w: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mówi dr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Damour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. Lęk, który odczuwamy, pozwala nam podjąć decyzję o pozostaniu w domu, niespotykaniu się w dużych grupach, częstym myciu rąk i powstrzymaniu się od dotykania twarzy. To uczucie pozwala na zachowanie bezpieczeństwa nie tylko Tobie, ale dzięki tym działaniom chroni innych. To pokazuje, że troszczymy się o członków naszej społeczności i naszych bliskich.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Arial" w:eastAsia="Times New Roman" w:hAnsi="Arial" w:cs="Arial"/>
          <w:i/>
          <w:iCs/>
          <w:color w:val="374EA2"/>
          <w:spacing w:val="12"/>
          <w:sz w:val="20"/>
          <w:lang w:eastAsia="pl-PL"/>
        </w:rPr>
        <w:t>„Kiedy zrozumiesz, że lęk jest czymś całkowicie normalnym, upewnij się, że źródła, z których czerpiesz informacje o aktualnej sytuacji są wiarygodne i możesz na nich polegać (np. strony UNICEF i WHO). Weryfikuj tam informacje, jakie znajdujesz na mniej wiarygodnych portalach”.</w:t>
      </w: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rekomenduje dr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Damour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obawiasz się, że mogłeś się zarazić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bój się porozmawiać o tym z rodzicami. Pamiętaj, że choroba wywołana przez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przebiega najczęściej łagodnie, zwłaszcza wśród dzieci i młodych osób. Większość objawów towarzyszących tej chorobie można skutecznie leczyć.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możesz zmniejszyć ryzyko zachorowania dzięki częstemu myciu rąk, niedotykaniu twarzy i zachowaniu odpowiedniego dystansu w kontakcie z innymi osobami.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inherit" w:eastAsia="Times New Roman" w:hAnsi="inherit" w:cs="Times New Roman"/>
          <w:b/>
          <w:bCs/>
          <w:color w:val="374EA2"/>
          <w:sz w:val="30"/>
          <w:lang w:eastAsia="pl-PL"/>
        </w:rPr>
        <w:t>2. Znajdź sobie zajęcie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Psychologowie uważają, że kiedy przez dłuższy czas znajdujemy się w trudnej sytuacji, bardzo pomocne jest podzielenie problemów na dwie kategorie: rzeczy, z którymi możemy coś zrobić oraz te, na które nie mamy żadnego wpływu.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Zdecydowaną większość naszych dzisiejszych problemów możemy zaliczyć do tej drugiej kategorii, ale to, co może nam pomóc przetrwać trudny czas, to znalezienie sobie zajęcia. Dr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Damour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zachęca, aby wypełnić swój wolny czas różnymi zajęciami np. odrabianiem pracy domowej, obejrzeniem ulubionego filmu, przeczytaniem książki. Pomoże nam to w odnalezieniu harmonii w nowej codzienności.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inherit" w:eastAsia="Times New Roman" w:hAnsi="inherit" w:cs="Times New Roman"/>
          <w:b/>
          <w:bCs/>
          <w:color w:val="374EA2"/>
          <w:sz w:val="30"/>
          <w:lang w:eastAsia="pl-PL"/>
        </w:rPr>
        <w:t>3. Znajdź nowe sposoby na kontaktowanie się z przyjaciółmi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chcesz spędzić trochę czasu ze znajomymi, zachowując przy tym odpowiedni dystans, media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tego najlepszym narzędziem. Bądź kreatywny! Możesz dołączyć np. do wyzwania w aplikacji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TikTok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#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safehands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Arial" w:eastAsia="Times New Roman" w:hAnsi="Arial" w:cs="Arial"/>
          <w:i/>
          <w:iCs/>
          <w:color w:val="374EA2"/>
          <w:spacing w:val="12"/>
          <w:sz w:val="20"/>
          <w:lang w:eastAsia="pl-PL"/>
        </w:rPr>
        <w:t>„Młodzi ludzi cechują się ogromną kreatywnością”</w:t>
      </w: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mówi dr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Damour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5E566B">
        <w:rPr>
          <w:rFonts w:ascii="Arial" w:eastAsia="Times New Roman" w:hAnsi="Arial" w:cs="Arial"/>
          <w:i/>
          <w:iCs/>
          <w:color w:val="374EA2"/>
          <w:spacing w:val="12"/>
          <w:sz w:val="20"/>
          <w:lang w:eastAsia="pl-PL"/>
        </w:rPr>
        <w:t xml:space="preserve">„Jestem przekonana, że szybko znajdą nowe sposoby, aby nawiązać ze sobą kontakt w </w:t>
      </w:r>
      <w:proofErr w:type="spellStart"/>
      <w:r w:rsidRPr="005E566B">
        <w:rPr>
          <w:rFonts w:ascii="Arial" w:eastAsia="Times New Roman" w:hAnsi="Arial" w:cs="Arial"/>
          <w:i/>
          <w:iCs/>
          <w:color w:val="374EA2"/>
          <w:spacing w:val="12"/>
          <w:sz w:val="20"/>
          <w:lang w:eastAsia="pl-PL"/>
        </w:rPr>
        <w:t>internecie</w:t>
      </w:r>
      <w:proofErr w:type="spellEnd"/>
      <w:r w:rsidRPr="005E566B">
        <w:rPr>
          <w:rFonts w:ascii="Arial" w:eastAsia="Times New Roman" w:hAnsi="Arial" w:cs="Arial"/>
          <w:i/>
          <w:iCs/>
          <w:color w:val="374EA2"/>
          <w:spacing w:val="12"/>
          <w:sz w:val="20"/>
          <w:lang w:eastAsia="pl-PL"/>
        </w:rPr>
        <w:t>”</w:t>
      </w: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Oczywiście niczym nieograniczony czas korzystania z nowych mediów i siedzenie cały dzień przed monitorem nie jest zdrowe, dlatego niezwykle ważne jest, aby zachować zdrowy rozsądek w tej sytuacji i uzgodnić zasady korzystania z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rodzicami.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inherit" w:eastAsia="Times New Roman" w:hAnsi="inherit" w:cs="Times New Roman"/>
          <w:b/>
          <w:bCs/>
          <w:color w:val="374EA2"/>
          <w:sz w:val="30"/>
          <w:lang w:eastAsia="pl-PL"/>
        </w:rPr>
        <w:lastRenderedPageBreak/>
        <w:t>4. Skup się na sobie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Czy kiedykolwiek chciałeś nauczyć się czegoś nowego, przeczytać nową książkę albo grać na jakimś instrumencie? Teraz masz na to czas. Skoncentruj się na sobie i odkryj sposoby na wykorzystanie dużej ilości wolnego czasu w produktywny sposób, tak aby zadbać o dobre samopoczucie. </w:t>
      </w:r>
      <w:r w:rsidRPr="005E566B">
        <w:rPr>
          <w:rFonts w:ascii="Arial" w:eastAsia="Times New Roman" w:hAnsi="Arial" w:cs="Arial"/>
          <w:i/>
          <w:iCs/>
          <w:color w:val="374EA2"/>
          <w:spacing w:val="12"/>
          <w:sz w:val="20"/>
          <w:lang w:eastAsia="pl-PL"/>
        </w:rPr>
        <w:t>„Ja na przykład zrobiłam listę książek, które planuję przeczytać i rzeczy, które zawsze chciałam zrobić”</w:t>
      </w: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podpowiada dr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Damour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inherit" w:eastAsia="Times New Roman" w:hAnsi="inherit" w:cs="Times New Roman"/>
          <w:b/>
          <w:bCs/>
          <w:color w:val="374EA2"/>
          <w:sz w:val="30"/>
          <w:lang w:eastAsia="pl-PL"/>
        </w:rPr>
        <w:t>5. Poznaj swoje uczucia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ze spotkań z przyjaciółmi, hobby, uprawiania sportu i dodatkowych zajęć jest rozczarowaniem dla nas wszystkich. Brak tych aktywności naturalnie łączy się z przykrymi uczuciami. Jaki jest najlepszy sposób na radzenie sobie z tymi emocjami? Przeżywanie ich. Kiedy czujesz, że cierpisz, pozwól sobie przeżyć ten stan. Poznaj i nazwij emocje, które Ci towarzyszą. Wtedy szybciej poczujesz się lepiej.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Przeżywanie emocji dla każdego oznacza co innego. </w:t>
      </w:r>
      <w:r w:rsidRPr="005E566B">
        <w:rPr>
          <w:rFonts w:ascii="Arial" w:eastAsia="Times New Roman" w:hAnsi="Arial" w:cs="Arial"/>
          <w:i/>
          <w:iCs/>
          <w:color w:val="374EA2"/>
          <w:spacing w:val="12"/>
          <w:sz w:val="20"/>
          <w:lang w:eastAsia="pl-PL"/>
        </w:rPr>
        <w:t>„Niektórzy z Was dadzą im upust poprzez sztukę, innym pomogą rozmowy i podzielenie się swoimi smutkami z drugą osobą, jeszcze inni będą szukać sposobów na pomaganie drugiemu człowiekowi – np. przez dostarczenie żywności dla potrzebujących”</w:t>
      </w: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wskazuje dr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Damour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. Najważniejsze, aby robić to, do czego ma się przekonanie.</w:t>
      </w:r>
    </w:p>
    <w:p w:rsidR="005E566B" w:rsidRPr="005E566B" w:rsidRDefault="005E566B" w:rsidP="005E56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inherit" w:eastAsia="Times New Roman" w:hAnsi="inherit" w:cs="Times New Roman"/>
          <w:b/>
          <w:bCs/>
          <w:color w:val="374EA2"/>
          <w:sz w:val="30"/>
          <w:lang w:eastAsia="pl-PL"/>
        </w:rPr>
        <w:t>6. Bądź miły dla siebie i dla innych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młodych osób doświadcza dręczenia i przemocy ze strony swoich rówieśników. Nie należy oczekiwać, że dzieci i młodzież, które są atakowane, poradzą sobie same ze swoim prześladowcą. Raczej powinniśmy zachęcać je do zwracania się o pomoc i wsparcie do przyjaciół lub osób dorosłych.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świadkiem dręczenia, zwróć się do osoby będącej ofiarą tego procederu i zaoferuj swoją pomoc. Brak reakcji spowoduje, że taka osoba może odnieść wrażenie, iż jest pozostawiona sama sobie, a wszyscy obrócili się przeciwko niej. Twoje zainteresowanie i wsparcie może wiele zmienić w życiu drugiego człowieka.</w:t>
      </w:r>
    </w:p>
    <w:p w:rsidR="005E566B" w:rsidRPr="005E566B" w:rsidRDefault="005E566B" w:rsidP="005E566B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pamiętaj, zwłaszcza teraz, powinniśmy jeszcze mocniej zastanowić się nad tym, czy to, co udostępnimy w </w:t>
      </w:r>
      <w:proofErr w:type="spellStart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5E566B">
        <w:rPr>
          <w:rFonts w:ascii="Times New Roman" w:eastAsia="Times New Roman" w:hAnsi="Times New Roman" w:cs="Times New Roman"/>
          <w:sz w:val="24"/>
          <w:szCs w:val="24"/>
          <w:lang w:eastAsia="pl-PL"/>
        </w:rPr>
        <w:t>, nikogo nie skrzywdzi. Pomyśl, zanim coś napiszesz.</w:t>
      </w:r>
    </w:p>
    <w:p w:rsidR="005E566B" w:rsidRPr="005E566B" w:rsidRDefault="005E566B" w:rsidP="005E56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2D2926"/>
          <w:spacing w:val="10"/>
          <w:sz w:val="15"/>
          <w:szCs w:val="15"/>
          <w:lang w:eastAsia="pl-PL"/>
        </w:rPr>
      </w:pPr>
      <w:hyperlink r:id="rId6" w:tooltip="Jak rozmawiać z dzieckiem o koronawirusie (covid-19)" w:history="1">
        <w:r w:rsidRPr="005E566B">
          <w:rPr>
            <w:rFonts w:ascii="Arial" w:eastAsia="Times New Roman" w:hAnsi="Arial" w:cs="Arial"/>
            <w:caps/>
            <w:color w:val="FFFFFF"/>
            <w:spacing w:val="10"/>
            <w:sz w:val="15"/>
            <w:lang w:eastAsia="pl-PL"/>
          </w:rPr>
          <w:t>JAK ROZMAWIAĆ Z DZIECKIEM O KORONAWIRUSIE (COVID-19)?</w:t>
        </w:r>
      </w:hyperlink>
    </w:p>
    <w:p w:rsidR="005E566B" w:rsidRPr="005E566B" w:rsidRDefault="005E566B" w:rsidP="005E56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2D2926"/>
          <w:spacing w:val="10"/>
          <w:sz w:val="15"/>
          <w:szCs w:val="15"/>
          <w:lang w:eastAsia="pl-PL"/>
        </w:rPr>
      </w:pPr>
      <w:hyperlink r:id="rId7" w:tooltip="Jak młodzi ludzie mogą zadbać o swoje dobre samopoczucie podczas pandemii?" w:history="1">
        <w:r w:rsidRPr="005E566B">
          <w:rPr>
            <w:rFonts w:ascii="Arial" w:eastAsia="Times New Roman" w:hAnsi="Arial" w:cs="Arial"/>
            <w:caps/>
            <w:color w:val="FFFFFF"/>
            <w:spacing w:val="10"/>
            <w:sz w:val="15"/>
            <w:lang w:eastAsia="pl-PL"/>
          </w:rPr>
          <w:t>JAK MŁODZI LUDZIE MOGĄ ZADBAĆ O SWOJE DOBRE SAMOPOCZUCIE PODCZAS PANDEMII?</w:t>
        </w:r>
      </w:hyperlink>
    </w:p>
    <w:p w:rsidR="003C032D" w:rsidRDefault="003C032D"/>
    <w:sectPr w:rsidR="003C032D" w:rsidSect="003C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42E"/>
    <w:multiLevelType w:val="multilevel"/>
    <w:tmpl w:val="716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566B"/>
    <w:rsid w:val="003C032D"/>
    <w:rsid w:val="005E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2D"/>
  </w:style>
  <w:style w:type="paragraph" w:styleId="Nagwek1">
    <w:name w:val="heading 1"/>
    <w:basedOn w:val="Normalny"/>
    <w:link w:val="Nagwek1Znak"/>
    <w:uiPriority w:val="9"/>
    <w:qFormat/>
    <w:rsid w:val="005E5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E5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6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56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66B"/>
    <w:rPr>
      <w:b/>
      <w:bCs/>
    </w:rPr>
  </w:style>
  <w:style w:type="character" w:styleId="Uwydatnienie">
    <w:name w:val="Emphasis"/>
    <w:basedOn w:val="Domylnaczcionkaakapitu"/>
    <w:uiPriority w:val="20"/>
    <w:qFormat/>
    <w:rsid w:val="005E566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E56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128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8791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cef-koronawirus.pl/psychologia/jak-zadbac-o-samopoczucie-podczas-pandem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ef-koronawirus.pl/psychologia/jak-rozmawiac-z-dzieckiem-o-koronawirus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</dc:creator>
  <cp:lastModifiedBy>Asia P</cp:lastModifiedBy>
  <cp:revision>1</cp:revision>
  <dcterms:created xsi:type="dcterms:W3CDTF">2020-04-07T09:01:00Z</dcterms:created>
  <dcterms:modified xsi:type="dcterms:W3CDTF">2020-04-07T09:02:00Z</dcterms:modified>
</cp:coreProperties>
</file>