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3470" w14:textId="77777777" w:rsidR="00F305BB" w:rsidRDefault="008505CE" w:rsidP="00B440DB">
      <w:r>
        <w:rPr>
          <w:noProof/>
          <w:lang w:val="cs-CZ" w:eastAsia="cs-CZ"/>
        </w:rPr>
        <w:drawing>
          <wp:inline distT="0" distB="0" distL="0" distR="0" wp14:anchorId="5C12860E" wp14:editId="4DADB84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27B23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9BACE5F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E8BF87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7C07EA34" w14:textId="77777777" w:rsidTr="007B6C7D">
        <w:tc>
          <w:tcPr>
            <w:tcW w:w="4606" w:type="dxa"/>
          </w:tcPr>
          <w:p w14:paraId="1AC8B56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0E493D4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D6CB5ED" w14:textId="77777777" w:rsidTr="007B6C7D">
        <w:tc>
          <w:tcPr>
            <w:tcW w:w="4606" w:type="dxa"/>
          </w:tcPr>
          <w:p w14:paraId="56B0C3F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65A333E" w14:textId="77777777" w:rsidR="00F305BB" w:rsidRPr="001620FF" w:rsidRDefault="00722C36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1620FF" w:rsidRPr="001620FF">
              <w:rPr>
                <w:rFonts w:ascii="Times New Roman" w:hAnsi="Times New Roman"/>
              </w:rPr>
              <w:t xml:space="preserve">.1 Zvýšiť </w:t>
            </w:r>
            <w:proofErr w:type="spellStart"/>
            <w:r w:rsidR="001620FF" w:rsidRPr="001620FF">
              <w:rPr>
                <w:rFonts w:ascii="Times New Roman" w:hAnsi="Times New Roman"/>
              </w:rPr>
              <w:t>inkluzívnosť</w:t>
            </w:r>
            <w:proofErr w:type="spellEnd"/>
            <w:r w:rsidR="001620FF"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9DC6901" w14:textId="77777777" w:rsidTr="007B6C7D">
        <w:tc>
          <w:tcPr>
            <w:tcW w:w="4606" w:type="dxa"/>
          </w:tcPr>
          <w:p w14:paraId="2E8C2E3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52D6147A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046A2A1C" w14:textId="77777777" w:rsidTr="007B6C7D">
        <w:tc>
          <w:tcPr>
            <w:tcW w:w="4606" w:type="dxa"/>
          </w:tcPr>
          <w:p w14:paraId="17B53FA8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1F57BFEA" w14:textId="77777777" w:rsidR="00F305BB" w:rsidRPr="0096059F" w:rsidRDefault="008505CE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9BBD81F" w14:textId="77777777" w:rsidTr="007B6C7D">
        <w:tc>
          <w:tcPr>
            <w:tcW w:w="4606" w:type="dxa"/>
          </w:tcPr>
          <w:p w14:paraId="77DE2D3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1789369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0187E8C4" w14:textId="77777777" w:rsidTr="007B6C7D">
        <w:tc>
          <w:tcPr>
            <w:tcW w:w="4606" w:type="dxa"/>
          </w:tcPr>
          <w:p w14:paraId="265EE0D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0E4B887" w14:textId="77777777" w:rsidR="00F305BB" w:rsidRPr="007B6C7D" w:rsidRDefault="00863360" w:rsidP="007B6C7D">
            <w:pPr>
              <w:tabs>
                <w:tab w:val="left" w:pos="4007"/>
              </w:tabs>
              <w:spacing w:after="0" w:line="240" w:lineRule="auto"/>
            </w:pPr>
            <w:r>
              <w:t>Klub čitateľskej gramotnosti</w:t>
            </w:r>
          </w:p>
        </w:tc>
      </w:tr>
      <w:tr w:rsidR="00F305BB" w:rsidRPr="007B6C7D" w14:paraId="2FC63C54" w14:textId="77777777" w:rsidTr="007B6C7D">
        <w:tc>
          <w:tcPr>
            <w:tcW w:w="4606" w:type="dxa"/>
          </w:tcPr>
          <w:p w14:paraId="55F952E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58EDA455" w14:textId="77777777" w:rsidR="00F305BB" w:rsidRPr="007B6C7D" w:rsidRDefault="00681D11" w:rsidP="007B6C7D">
            <w:pPr>
              <w:tabs>
                <w:tab w:val="left" w:pos="4007"/>
              </w:tabs>
              <w:spacing w:after="0" w:line="240" w:lineRule="auto"/>
            </w:pPr>
            <w:r>
              <w:t>25</w:t>
            </w:r>
            <w:r w:rsidR="00D8172D">
              <w:t>.1.2021</w:t>
            </w:r>
          </w:p>
        </w:tc>
      </w:tr>
      <w:tr w:rsidR="00F305BB" w:rsidRPr="007B6C7D" w14:paraId="732170D7" w14:textId="77777777" w:rsidTr="007B6C7D">
        <w:tc>
          <w:tcPr>
            <w:tcW w:w="4606" w:type="dxa"/>
          </w:tcPr>
          <w:p w14:paraId="6305281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7E123A6" w14:textId="77777777" w:rsidR="00F305BB" w:rsidRPr="007B6C7D" w:rsidRDefault="009A79F6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F305BB" w:rsidRPr="007B6C7D" w14:paraId="268CD841" w14:textId="77777777" w:rsidTr="007B6C7D">
        <w:tc>
          <w:tcPr>
            <w:tcW w:w="4606" w:type="dxa"/>
          </w:tcPr>
          <w:p w14:paraId="64F2EAA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56200C83" w14:textId="77777777" w:rsidR="00F305BB" w:rsidRPr="007B6C7D" w:rsidRDefault="00863360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F305BB" w:rsidRPr="007B6C7D" w14:paraId="7B2CD2FA" w14:textId="77777777" w:rsidTr="007B6C7D">
        <w:tc>
          <w:tcPr>
            <w:tcW w:w="4606" w:type="dxa"/>
          </w:tcPr>
          <w:p w14:paraId="0451073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38E750A" w14:textId="77777777" w:rsidR="00F305BB" w:rsidRPr="007B6C7D" w:rsidRDefault="00AE5DDD" w:rsidP="007B6C7D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366762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</w:p>
        </w:tc>
      </w:tr>
    </w:tbl>
    <w:p w14:paraId="01A6B291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7488DE0" w14:textId="77777777" w:rsidTr="007B6C7D">
        <w:trPr>
          <w:trHeight w:val="6419"/>
        </w:trPr>
        <w:tc>
          <w:tcPr>
            <w:tcW w:w="9212" w:type="dxa"/>
          </w:tcPr>
          <w:p w14:paraId="731D0DF5" w14:textId="77777777" w:rsidR="00F305BB" w:rsidRPr="00C75AB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3CAD736E" w14:textId="77777777" w:rsidR="009501E0" w:rsidRPr="00C75ABF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3218E7" w14:textId="77777777" w:rsidR="009501E0" w:rsidRPr="00C75ABF" w:rsidRDefault="006805A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Kľúčové slová :</w:t>
            </w:r>
            <w:r w:rsidR="00E76B19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čitateľská gramotnosť , metódy čítania s porozumením , práca s textom </w:t>
            </w:r>
          </w:p>
          <w:p w14:paraId="4DF23CDE" w14:textId="77777777" w:rsidR="009501E0" w:rsidRPr="00C75ABF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61160084" w14:textId="77777777" w:rsidR="009501E0" w:rsidRPr="00C75ABF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241EA910" w14:textId="77777777" w:rsidR="009501E0" w:rsidRPr="007B6C7D" w:rsidRDefault="00E76B19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Anotácia:  Hlavná téma stretnutia – Metódy čítania s porozumením. </w:t>
            </w:r>
            <w:r w:rsidR="00CE504C">
              <w:rPr>
                <w:rFonts w:ascii="Times New Roman" w:hAnsi="Times New Roman"/>
                <w:sz w:val="24"/>
                <w:szCs w:val="24"/>
              </w:rPr>
              <w:t xml:space="preserve">Cieľom stretnutia pedagogického klubu bola diskusia a zdieľanie odborných skúseností a zároveň hľadanie riešení v danej problematike. Všetci pedagógovia na základe vlastných </w:t>
            </w:r>
            <w:r w:rsidR="005E39A0">
              <w:rPr>
                <w:rFonts w:ascii="Times New Roman" w:hAnsi="Times New Roman"/>
                <w:sz w:val="24"/>
                <w:szCs w:val="24"/>
              </w:rPr>
              <w:t>skúseností</w:t>
            </w:r>
            <w:r w:rsidR="00CE504C"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48415A">
              <w:rPr>
                <w:rFonts w:ascii="Times New Roman" w:hAnsi="Times New Roman"/>
                <w:sz w:val="24"/>
                <w:szCs w:val="24"/>
              </w:rPr>
              <w:t xml:space="preserve"> praxe </w:t>
            </w:r>
            <w:r w:rsidR="00CE504C">
              <w:rPr>
                <w:rFonts w:ascii="Times New Roman" w:hAnsi="Times New Roman"/>
                <w:sz w:val="24"/>
                <w:szCs w:val="24"/>
              </w:rPr>
              <w:t xml:space="preserve"> v </w:t>
            </w:r>
            <w:r w:rsidR="005E39A0">
              <w:rPr>
                <w:rFonts w:ascii="Times New Roman" w:hAnsi="Times New Roman"/>
                <w:sz w:val="24"/>
                <w:szCs w:val="24"/>
              </w:rPr>
              <w:t>úvode</w:t>
            </w:r>
            <w:r w:rsidR="00CE504C">
              <w:rPr>
                <w:rFonts w:ascii="Times New Roman" w:hAnsi="Times New Roman"/>
                <w:sz w:val="24"/>
                <w:szCs w:val="24"/>
              </w:rPr>
              <w:t xml:space="preserve"> analyzovali </w:t>
            </w:r>
            <w:r w:rsidR="005E39A0">
              <w:rPr>
                <w:rFonts w:ascii="Times New Roman" w:hAnsi="Times New Roman"/>
                <w:sz w:val="24"/>
                <w:szCs w:val="24"/>
              </w:rPr>
              <w:t>súčasný</w:t>
            </w:r>
            <w:r w:rsidR="00CE504C">
              <w:rPr>
                <w:rFonts w:ascii="Times New Roman" w:hAnsi="Times New Roman"/>
                <w:sz w:val="24"/>
                <w:szCs w:val="24"/>
              </w:rPr>
              <w:t xml:space="preserve"> stav </w:t>
            </w:r>
            <w:r w:rsidR="005E39A0">
              <w:rPr>
                <w:rFonts w:ascii="Times New Roman" w:hAnsi="Times New Roman"/>
                <w:sz w:val="24"/>
                <w:szCs w:val="24"/>
              </w:rPr>
              <w:t xml:space="preserve">čitateľskej gramotnosti a schopnosť žiakov čítania s porozumením. </w:t>
            </w:r>
          </w:p>
        </w:tc>
      </w:tr>
      <w:tr w:rsidR="00F305BB" w:rsidRPr="007B6C7D" w14:paraId="7CAC8141" w14:textId="77777777" w:rsidTr="007B6C7D">
        <w:trPr>
          <w:trHeight w:val="6419"/>
        </w:trPr>
        <w:tc>
          <w:tcPr>
            <w:tcW w:w="9212" w:type="dxa"/>
          </w:tcPr>
          <w:p w14:paraId="457793A8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1768603C" w14:textId="77777777" w:rsidR="007D3EBC" w:rsidRPr="007B6C7D" w:rsidRDefault="007D3EBC" w:rsidP="007D3EB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čitateľskej gramotnosti kvôli mimoriadnej situácií realizuje stretnutia prostredníctvom MS </w:t>
            </w:r>
            <w:proofErr w:type="spellStart"/>
            <w:r>
              <w:rPr>
                <w:rFonts w:ascii="Times New Roman" w:hAnsi="Times New Roman"/>
              </w:rPr>
              <w:t>Teams</w:t>
            </w:r>
            <w:proofErr w:type="spellEnd"/>
            <w:r>
              <w:rPr>
                <w:rFonts w:ascii="Times New Roman" w:hAnsi="Times New Roman"/>
              </w:rPr>
              <w:t xml:space="preserve"> – online formou. Koordinátor klubu rozposlal pozvánku všetkým členom, ktorí sa na schôdzu pripojili. Stretnutie prebehlo bez technických problémov. Prílohou k správe je aj </w:t>
            </w:r>
            <w:proofErr w:type="spellStart"/>
            <w:r w:rsidR="00335C6A">
              <w:rPr>
                <w:rFonts w:ascii="Times New Roman" w:hAnsi="Times New Roman"/>
              </w:rPr>
              <w:t>print</w:t>
            </w:r>
            <w:proofErr w:type="spellEnd"/>
            <w:r w:rsidR="00335C6A">
              <w:rPr>
                <w:rFonts w:ascii="Times New Roman" w:hAnsi="Times New Roman"/>
              </w:rPr>
              <w:t xml:space="preserve"> </w:t>
            </w:r>
            <w:proofErr w:type="spellStart"/>
            <w:r w:rsidR="00335C6A">
              <w:rPr>
                <w:rFonts w:ascii="Times New Roman" w:hAnsi="Times New Roman"/>
              </w:rPr>
              <w:t>screen</w:t>
            </w:r>
            <w:proofErr w:type="spellEnd"/>
            <w:r w:rsidR="00335C6A">
              <w:rPr>
                <w:rFonts w:ascii="Times New Roman" w:hAnsi="Times New Roman"/>
              </w:rPr>
              <w:t xml:space="preserve"> obrazovky zo stretnutia a presné časové údaje o prihlásení sa na stretnutie a koniec schôdze.</w:t>
            </w:r>
          </w:p>
          <w:p w14:paraId="1A40AD3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E422BDD" w14:textId="77777777" w:rsidR="00F305BB" w:rsidRPr="00C75ABF" w:rsidRDefault="00DA6947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>1. Privítanie účastníkov klubu, prezentácia členov klubu</w:t>
            </w:r>
          </w:p>
          <w:p w14:paraId="0B99940E" w14:textId="77777777" w:rsidR="009501E0" w:rsidRPr="00C75ABF" w:rsidRDefault="009501E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D491E" w:rsidRPr="00C75ABF">
              <w:rPr>
                <w:rFonts w:ascii="Times New Roman" w:hAnsi="Times New Roman"/>
                <w:sz w:val="24"/>
                <w:szCs w:val="24"/>
              </w:rPr>
              <w:t xml:space="preserve">Oboznámenie členov klubu </w:t>
            </w:r>
            <w:r w:rsidR="00DA6947" w:rsidRPr="00C75ABF">
              <w:rPr>
                <w:rFonts w:ascii="Times New Roman" w:hAnsi="Times New Roman"/>
                <w:sz w:val="24"/>
                <w:szCs w:val="24"/>
              </w:rPr>
              <w:t xml:space="preserve"> s témou stretnutia</w:t>
            </w:r>
          </w:p>
          <w:p w14:paraId="1DD19D9A" w14:textId="77777777" w:rsidR="00703A33" w:rsidRPr="00C75ABF" w:rsidRDefault="00DF72D2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E39A0">
              <w:rPr>
                <w:rFonts w:ascii="Times New Roman" w:hAnsi="Times New Roman"/>
                <w:sz w:val="24"/>
                <w:szCs w:val="24"/>
              </w:rPr>
              <w:t xml:space="preserve"> Metódy čítania s porozumením </w:t>
            </w:r>
          </w:p>
          <w:p w14:paraId="0D97DF7C" w14:textId="77777777" w:rsidR="00E142DF" w:rsidRPr="00C75ABF" w:rsidRDefault="009D0764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6947" w:rsidRPr="00C75ABF">
              <w:rPr>
                <w:rFonts w:ascii="Times New Roman" w:hAnsi="Times New Roman"/>
                <w:sz w:val="24"/>
                <w:szCs w:val="24"/>
              </w:rPr>
              <w:t>. Diskusia – výmena skúseností</w:t>
            </w:r>
          </w:p>
          <w:p w14:paraId="166556EA" w14:textId="77777777" w:rsidR="00E142DF" w:rsidRPr="00C75AB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C411B2" w14:textId="77777777" w:rsidR="00E142DF" w:rsidRPr="00C75ABF" w:rsidRDefault="00D90A2D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ABF">
              <w:rPr>
                <w:rFonts w:ascii="Times New Roman" w:hAnsi="Times New Roman"/>
                <w:sz w:val="24"/>
                <w:szCs w:val="24"/>
              </w:rPr>
              <w:t xml:space="preserve">Koordinátor klubu privítal </w:t>
            </w:r>
            <w:r w:rsidR="003563B7" w:rsidRPr="00C75ABF">
              <w:rPr>
                <w:rFonts w:ascii="Times New Roman" w:hAnsi="Times New Roman"/>
                <w:sz w:val="24"/>
                <w:szCs w:val="24"/>
              </w:rPr>
              <w:t xml:space="preserve"> členov a oboznámil ich s témou stretnutia.</w:t>
            </w:r>
            <w:r w:rsidR="00292C31" w:rsidRPr="00C75ABF">
              <w:rPr>
                <w:rFonts w:ascii="Times New Roman" w:hAnsi="Times New Roman"/>
                <w:sz w:val="24"/>
                <w:szCs w:val="24"/>
              </w:rPr>
              <w:t xml:space="preserve"> Klub čitateľskej gramotnosti má 6 členov.</w:t>
            </w:r>
            <w:r w:rsidR="00E142DF" w:rsidRPr="00C75ABF">
              <w:rPr>
                <w:rFonts w:ascii="Times New Roman" w:hAnsi="Times New Roman"/>
                <w:sz w:val="24"/>
                <w:szCs w:val="24"/>
              </w:rPr>
              <w:t xml:space="preserve"> Poslaním klubu bude nájsť spôsoby, riešenia, metódy ako dosiahnuť</w:t>
            </w:r>
            <w:r w:rsidRPr="00C75ABF">
              <w:rPr>
                <w:rFonts w:ascii="Times New Roman" w:hAnsi="Times New Roman"/>
                <w:sz w:val="24"/>
                <w:szCs w:val="24"/>
              </w:rPr>
              <w:t xml:space="preserve"> lepšiu čitateľskú</w:t>
            </w:r>
            <w:r w:rsidR="00E142DF" w:rsidRPr="00C75ABF">
              <w:rPr>
                <w:rFonts w:ascii="Times New Roman" w:hAnsi="Times New Roman"/>
                <w:sz w:val="24"/>
                <w:szCs w:val="24"/>
              </w:rPr>
              <w:t xml:space="preserve"> gramot</w:t>
            </w:r>
            <w:r w:rsidRPr="00C75ABF">
              <w:rPr>
                <w:rFonts w:ascii="Times New Roman" w:hAnsi="Times New Roman"/>
                <w:sz w:val="24"/>
                <w:szCs w:val="24"/>
              </w:rPr>
              <w:t>n</w:t>
            </w:r>
            <w:r w:rsidR="001B58AA">
              <w:rPr>
                <w:rFonts w:ascii="Times New Roman" w:hAnsi="Times New Roman"/>
                <w:sz w:val="24"/>
                <w:szCs w:val="24"/>
              </w:rPr>
              <w:t>osť a hodnotiace myslenie žiaka, zlepšiť tvo</w:t>
            </w:r>
            <w:r w:rsidR="00F81114">
              <w:rPr>
                <w:rFonts w:ascii="Times New Roman" w:hAnsi="Times New Roman"/>
                <w:sz w:val="24"/>
                <w:szCs w:val="24"/>
              </w:rPr>
              <w:t>rivosť u žiaka, viesť diskusiu.</w:t>
            </w:r>
          </w:p>
          <w:p w14:paraId="24E7A678" w14:textId="77777777" w:rsidR="00E142DF" w:rsidRPr="00C75AB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EA0409" w14:textId="77777777" w:rsidR="00015D35" w:rsidRPr="00104F32" w:rsidRDefault="002E2388" w:rsidP="00F811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Hlavným cieľom stretnutia zameraného na čítanie s porozumením je aplikácia nových poznatkov z oblasti čítania s porozumením vo vyučovacom procese . </w:t>
            </w:r>
            <w:r w:rsidR="00DD612B">
              <w:rPr>
                <w:rFonts w:ascii="Times New Roman" w:hAnsi="Times New Roman"/>
                <w:sz w:val="24"/>
                <w:szCs w:val="24"/>
              </w:rPr>
              <w:t>V </w:t>
            </w:r>
            <w:r w:rsidR="004153D5">
              <w:rPr>
                <w:rFonts w:ascii="Times New Roman" w:hAnsi="Times New Roman"/>
                <w:sz w:val="24"/>
                <w:szCs w:val="24"/>
              </w:rPr>
              <w:t>úvode</w:t>
            </w:r>
            <w:r w:rsidR="00DD612B">
              <w:rPr>
                <w:rFonts w:ascii="Times New Roman" w:hAnsi="Times New Roman"/>
                <w:sz w:val="24"/>
                <w:szCs w:val="24"/>
              </w:rPr>
              <w:t xml:space="preserve"> stretnutia bola diskusia o </w:t>
            </w:r>
            <w:r w:rsidR="004153D5">
              <w:rPr>
                <w:rFonts w:ascii="Times New Roman" w:hAnsi="Times New Roman"/>
                <w:sz w:val="24"/>
                <w:szCs w:val="24"/>
              </w:rPr>
              <w:t>úrovni</w:t>
            </w:r>
            <w:r w:rsidR="00DD612B">
              <w:rPr>
                <w:rFonts w:ascii="Times New Roman" w:hAnsi="Times New Roman"/>
                <w:sz w:val="24"/>
                <w:szCs w:val="24"/>
              </w:rPr>
              <w:t xml:space="preserve"> čitateľskej gramotnosti a schopnosti čítania s porozumením na strednej</w:t>
            </w:r>
            <w:r w:rsidR="0048415A">
              <w:rPr>
                <w:rFonts w:ascii="Times New Roman" w:hAnsi="Times New Roman"/>
                <w:sz w:val="24"/>
                <w:szCs w:val="24"/>
              </w:rPr>
              <w:t xml:space="preserve"> odbornej</w:t>
            </w:r>
            <w:r w:rsidR="00DD612B">
              <w:rPr>
                <w:rFonts w:ascii="Times New Roman" w:hAnsi="Times New Roman"/>
                <w:sz w:val="24"/>
                <w:szCs w:val="24"/>
              </w:rPr>
              <w:t xml:space="preserve"> škole. Pedagogický klub dospel k záveru ,že žiakom chýba slovná zásoba ,absentuje schopnosť spracovať poskytnuté informácie vzhľadom na nedostatok čítania kníh a</w:t>
            </w:r>
            <w:r w:rsidR="0048415A">
              <w:rPr>
                <w:rFonts w:ascii="Times New Roman" w:hAnsi="Times New Roman"/>
                <w:sz w:val="24"/>
                <w:szCs w:val="24"/>
              </w:rPr>
              <w:t xml:space="preserve"> učebníc, že žiakom chýba kritické </w:t>
            </w:r>
            <w:proofErr w:type="spellStart"/>
            <w:r w:rsidR="0048415A">
              <w:rPr>
                <w:rFonts w:ascii="Times New Roman" w:hAnsi="Times New Roman"/>
                <w:sz w:val="24"/>
                <w:szCs w:val="24"/>
              </w:rPr>
              <w:t>myslenie.</w:t>
            </w:r>
            <w:r w:rsidR="00DD612B">
              <w:rPr>
                <w:rFonts w:ascii="Times New Roman" w:hAnsi="Times New Roman"/>
                <w:sz w:val="24"/>
                <w:szCs w:val="24"/>
              </w:rPr>
              <w:t>Ak</w:t>
            </w:r>
            <w:proofErr w:type="spellEnd"/>
            <w:r w:rsidR="00DD612B">
              <w:rPr>
                <w:rFonts w:ascii="Times New Roman" w:hAnsi="Times New Roman"/>
                <w:sz w:val="24"/>
                <w:szCs w:val="24"/>
              </w:rPr>
              <w:t xml:space="preserve"> žiak nerozumie textu , nedokáže si učivo osvojiť a pochopiť ho je učenie neefektívne . </w:t>
            </w:r>
            <w:r w:rsidR="004153D5">
              <w:rPr>
                <w:rFonts w:ascii="Times New Roman" w:hAnsi="Times New Roman"/>
                <w:sz w:val="24"/>
                <w:szCs w:val="24"/>
              </w:rPr>
              <w:t>Hlavne pre tieto skutočnosti je dôležité ,aby nielen učitelia  slovenského jazyka ,ale aj učitelia všeobecnovzdelávacích predmetov hľadali riešenia problematiky čítania s porozumením a i</w:t>
            </w:r>
            <w:r w:rsidR="0048415A">
              <w:rPr>
                <w:rFonts w:ascii="Times New Roman" w:hAnsi="Times New Roman"/>
                <w:sz w:val="24"/>
                <w:szCs w:val="24"/>
              </w:rPr>
              <w:t>ntegrovali získané teoretické a</w:t>
            </w:r>
            <w:r w:rsidR="004153D5">
              <w:rPr>
                <w:rFonts w:ascii="Times New Roman" w:hAnsi="Times New Roman"/>
                <w:sz w:val="24"/>
                <w:szCs w:val="24"/>
              </w:rPr>
              <w:t xml:space="preserve"> praktické skúsenosti do výučby svojho predmetu . </w:t>
            </w:r>
            <w:r w:rsidR="002D08D4">
              <w:rPr>
                <w:rFonts w:ascii="Times New Roman" w:hAnsi="Times New Roman"/>
                <w:sz w:val="24"/>
                <w:szCs w:val="24"/>
              </w:rPr>
              <w:t xml:space="preserve">Porozumenie textu je základná kompetencia </w:t>
            </w:r>
            <w:r w:rsidR="002D08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čitateľskej gramotnosti. V odbornej didaktickej literatúre sa nachádza opis širokej škály metód ,postupov a aktivít na rozvíjanie čitateľských zručností. V súčasnosti </w:t>
            </w:r>
            <w:r w:rsidR="00570C54">
              <w:rPr>
                <w:rFonts w:ascii="Times New Roman" w:hAnsi="Times New Roman"/>
                <w:sz w:val="24"/>
                <w:szCs w:val="24"/>
              </w:rPr>
              <w:t>sa</w:t>
            </w:r>
            <w:r w:rsidR="002D08D4">
              <w:rPr>
                <w:rFonts w:ascii="Times New Roman" w:hAnsi="Times New Roman"/>
                <w:sz w:val="24"/>
                <w:szCs w:val="24"/>
              </w:rPr>
              <w:t xml:space="preserve"> preferuje model tzv. etapového čítania : 1. aktivita pred čítaním textu – žiak sa má zorientovať v texte ,všimnúť si jeho štruktúru ,tému a cieľ čítania . 2. aktivita počas čítania textu – žiak musí vnímať </w:t>
            </w:r>
            <w:r w:rsidR="009209C8">
              <w:rPr>
                <w:rFonts w:ascii="Times New Roman" w:hAnsi="Times New Roman"/>
                <w:sz w:val="24"/>
                <w:szCs w:val="24"/>
              </w:rPr>
              <w:t>skryté významy a</w:t>
            </w:r>
            <w:r w:rsidR="008D493D">
              <w:rPr>
                <w:rFonts w:ascii="Times New Roman" w:hAnsi="Times New Roman"/>
                <w:sz w:val="24"/>
                <w:szCs w:val="24"/>
              </w:rPr>
              <w:t xml:space="preserve"> súvislosti. Proces porozumenia textu v priebehu čítania podporuje robenie poznámok, znakov či podčiarknutie neznámych pojmov , čím žiak neustále koncentruje svoju pozornosť na obsah textu . Metoda využiteľná v tejto fáze je I.N.S.E.R.T. žia</w:t>
            </w:r>
            <w:r w:rsidR="009209C8">
              <w:rPr>
                <w:rFonts w:ascii="Times New Roman" w:hAnsi="Times New Roman"/>
                <w:sz w:val="24"/>
                <w:szCs w:val="24"/>
              </w:rPr>
              <w:t xml:space="preserve">k si do textu zapisuje symboly . Často používaná je metóda grafického záznamu textu vo forme pojmovej mapy. Žiak sa učí identifikovať kľúčové slová hierarchizovať informácie a hľadať medzi nimi súvislosti . Zaujímavou aktivizujúcou metódou je metóda riadeného čítania . Učiteľ prerušuje čítanie po určitých myšlienkových blokoch a pomocou otázok a pokynov aktivizuje žiakov , aby </w:t>
            </w:r>
            <w:r w:rsidR="009B1374">
              <w:rPr>
                <w:rFonts w:ascii="Times New Roman" w:hAnsi="Times New Roman"/>
                <w:sz w:val="24"/>
                <w:szCs w:val="24"/>
              </w:rPr>
              <w:t xml:space="preserve">mohli textu lepšie porozumieť a </w:t>
            </w:r>
            <w:r w:rsidR="009209C8">
              <w:rPr>
                <w:rFonts w:ascii="Times New Roman" w:hAnsi="Times New Roman"/>
                <w:sz w:val="24"/>
                <w:szCs w:val="24"/>
              </w:rPr>
              <w:t>kriticky o </w:t>
            </w:r>
            <w:r w:rsidR="009B1374">
              <w:rPr>
                <w:rFonts w:ascii="Times New Roman" w:hAnsi="Times New Roman"/>
                <w:sz w:val="24"/>
                <w:szCs w:val="24"/>
              </w:rPr>
              <w:t>ňom</w:t>
            </w:r>
            <w:r w:rsidR="009209C8">
              <w:rPr>
                <w:rFonts w:ascii="Times New Roman" w:hAnsi="Times New Roman"/>
                <w:sz w:val="24"/>
                <w:szCs w:val="24"/>
              </w:rPr>
              <w:t xml:space="preserve"> uvažovať .</w:t>
            </w:r>
            <w:r w:rsidR="009B1374">
              <w:rPr>
                <w:rFonts w:ascii="Times New Roman" w:hAnsi="Times New Roman"/>
                <w:sz w:val="24"/>
                <w:szCs w:val="24"/>
              </w:rPr>
              <w:t>3. aktivity po prečítaní textu -po prečítaní textu je potrebné overiť porozumenie textu v rôznych procesoch čítania. Rozšírením nástrojom na overenie porozumenia textu sú testové otázky a úlohy. Efektívnou metódou je klad</w:t>
            </w:r>
            <w:r w:rsidR="00570C54">
              <w:rPr>
                <w:rFonts w:ascii="Times New Roman" w:hAnsi="Times New Roman"/>
                <w:sz w:val="24"/>
                <w:szCs w:val="24"/>
              </w:rPr>
              <w:t>enie otázok samotnými žiakmi , j</w:t>
            </w:r>
            <w:r w:rsidR="009B1374">
              <w:rPr>
                <w:rFonts w:ascii="Times New Roman" w:hAnsi="Times New Roman"/>
                <w:sz w:val="24"/>
                <w:szCs w:val="24"/>
              </w:rPr>
              <w:t xml:space="preserve">e to aktívnejšia forma úlohy . </w:t>
            </w:r>
            <w:proofErr w:type="spellStart"/>
            <w:r w:rsidR="00E83B5E">
              <w:rPr>
                <w:rFonts w:ascii="Times New Roman" w:hAnsi="Times New Roman"/>
                <w:sz w:val="24"/>
                <w:szCs w:val="24"/>
              </w:rPr>
              <w:t>Dôležitésúmetódy</w:t>
            </w:r>
            <w:proofErr w:type="spellEnd"/>
            <w:r w:rsidR="009B1374">
              <w:rPr>
                <w:rFonts w:ascii="Times New Roman" w:hAnsi="Times New Roman"/>
                <w:sz w:val="24"/>
                <w:szCs w:val="24"/>
              </w:rPr>
              <w:t xml:space="preserve"> spracovania informácií z textu . </w:t>
            </w:r>
            <w:r w:rsidR="00E83B5E">
              <w:rPr>
                <w:rFonts w:ascii="Times New Roman" w:hAnsi="Times New Roman"/>
                <w:sz w:val="24"/>
                <w:szCs w:val="24"/>
              </w:rPr>
              <w:t xml:space="preserve">K nim patri vyhľadávanie kľúčových informácií , triedenie informácií, kategorizovanie ,hľadanie vzťahov medzi nimi a ich ďalšie využitie , to sú kľúčové kompetencie ,ktoré potrebuje žiak rozvíjať. </w:t>
            </w:r>
          </w:p>
          <w:p w14:paraId="5DA9C12F" w14:textId="77777777" w:rsidR="00C75ABF" w:rsidRPr="00090855" w:rsidRDefault="00C75ABF" w:rsidP="000F4C9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546501D6" w14:textId="77777777" w:rsidR="00D55E47" w:rsidRPr="00B35A56" w:rsidRDefault="00E33E5A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56">
              <w:rPr>
                <w:rFonts w:ascii="Times New Roman" w:hAnsi="Times New Roman"/>
                <w:sz w:val="24"/>
                <w:szCs w:val="24"/>
              </w:rPr>
              <w:t>Na záver sa členovia p</w:t>
            </w:r>
            <w:r w:rsidR="00104F32">
              <w:rPr>
                <w:rFonts w:ascii="Times New Roman" w:hAnsi="Times New Roman"/>
                <w:sz w:val="24"/>
                <w:szCs w:val="24"/>
              </w:rPr>
              <w:t>edagogického klubu d</w:t>
            </w:r>
            <w:r w:rsidR="00E83B5E">
              <w:rPr>
                <w:rFonts w:ascii="Times New Roman" w:hAnsi="Times New Roman"/>
                <w:sz w:val="24"/>
                <w:szCs w:val="24"/>
              </w:rPr>
              <w:t>ohodli, že budú pri rozvíjaní čitateľskej gramotnosti aplikovať metódy čítania s porozumením do vyučovacieho procesu .</w:t>
            </w:r>
            <w:r w:rsidR="00B770EF">
              <w:rPr>
                <w:rFonts w:ascii="Times New Roman" w:hAnsi="Times New Roman"/>
                <w:sz w:val="24"/>
                <w:szCs w:val="24"/>
              </w:rPr>
              <w:t xml:space="preserve">Existuje veľa rôznych metód , ktoré vzbudzujú záujem žiakov o čítanie textov a učia sa čítať s porozumením ,záleží len od učiteľa ,ktoré metódy si vyberie a ako ich aplikuje do praxe. Učiteľ by mal žiaka priviesť k poznaniu , že len čítanie s porozumením má pre neho význam ,môže mu niečo priniesť ,obohatiť jeho myslenie ,postoje a názory. </w:t>
            </w:r>
          </w:p>
          <w:p w14:paraId="42045FCF" w14:textId="77777777" w:rsidR="00F305BB" w:rsidRPr="007B6C7D" w:rsidRDefault="00F305BB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CDC65B6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E36C4F7" w14:textId="77777777" w:rsidR="00B30B54" w:rsidRPr="007B6C7D" w:rsidRDefault="00B30B5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62F2D5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EC4FE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C157A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24DB27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9C4234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489F624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BB4A86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447E7EB" w14:textId="77777777" w:rsidTr="007B6C7D">
        <w:trPr>
          <w:trHeight w:val="6419"/>
        </w:trPr>
        <w:tc>
          <w:tcPr>
            <w:tcW w:w="9212" w:type="dxa"/>
          </w:tcPr>
          <w:p w14:paraId="00E789A9" w14:textId="77777777" w:rsidR="00F305BB" w:rsidRPr="00F2799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A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Závery a odporúčania:</w:t>
            </w:r>
          </w:p>
          <w:p w14:paraId="4D98D35D" w14:textId="77777777" w:rsidR="00F2799F" w:rsidRDefault="00F2799F" w:rsidP="00F279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F16EC0" w14:textId="77777777" w:rsidR="00F2799F" w:rsidRPr="00B83A04" w:rsidRDefault="00F2799F" w:rsidP="00F279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32AA7F" w14:textId="77777777" w:rsidR="00F305BB" w:rsidRPr="00F2799F" w:rsidRDefault="00DF6AFF" w:rsidP="00F2799F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Využívať vo vyučovacom procese metódy čítania s porozumením v každom predmete </w:t>
            </w:r>
          </w:p>
          <w:p w14:paraId="01C38F99" w14:textId="77777777" w:rsidR="00700BFF" w:rsidRPr="00B83A04" w:rsidRDefault="00F657B3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Čítať a analyzovať so žiakmi literatúru aj podľa  výberu žiakov </w:t>
            </w:r>
          </w:p>
          <w:p w14:paraId="4668A2AB" w14:textId="77777777" w:rsidR="00DF4308" w:rsidRPr="00B83A04" w:rsidRDefault="00570C54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Neustále </w:t>
            </w:r>
            <w:r w:rsidR="00F657B3">
              <w:rPr>
                <w:rFonts w:ascii="Times New Roman" w:hAnsi="Times New Roman"/>
                <w:sz w:val="24"/>
                <w:szCs w:val="24"/>
              </w:rPr>
              <w:t>prehlbovať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kladný vzťah žiakov </w:t>
            </w:r>
            <w:r w:rsidR="00F657B3">
              <w:rPr>
                <w:rFonts w:ascii="Times New Roman" w:hAnsi="Times New Roman"/>
                <w:sz w:val="24"/>
                <w:szCs w:val="24"/>
              </w:rPr>
              <w:t xml:space="preserve">k čítaniu </w:t>
            </w:r>
          </w:p>
          <w:p w14:paraId="37355BE8" w14:textId="77777777" w:rsidR="00B83A04" w:rsidRPr="00EF05A8" w:rsidRDefault="00F657B3" w:rsidP="00EF05A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Diskutovať o literatúre , zaujímať sa o čitateľské aktivity žiakov  </w:t>
            </w:r>
          </w:p>
          <w:p w14:paraId="15139F56" w14:textId="77777777" w:rsidR="00DF4308" w:rsidRPr="00B83A04" w:rsidRDefault="00F657B3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Podporiť </w:t>
            </w:r>
            <w:r w:rsidR="00DF6AFF">
              <w:rPr>
                <w:rFonts w:ascii="Times New Roman" w:hAnsi="Times New Roman"/>
                <w:sz w:val="24"/>
                <w:szCs w:val="24"/>
              </w:rPr>
              <w:t xml:space="preserve">čitateľské súťaže </w:t>
            </w:r>
          </w:p>
          <w:p w14:paraId="2CD467BB" w14:textId="77777777" w:rsidR="00DF4308" w:rsidRDefault="00DF4308" w:rsidP="00DF6AFF">
            <w:pPr>
              <w:pStyle w:val="Odsekzoznamu"/>
              <w:tabs>
                <w:tab w:val="left" w:pos="1114"/>
              </w:tabs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14:paraId="6B9C4154" w14:textId="77777777" w:rsidR="00F2799F" w:rsidRPr="00DF6AFF" w:rsidRDefault="00F2799F" w:rsidP="00DF6A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832FE5" w14:textId="77777777" w:rsidR="00583A32" w:rsidRPr="00B83A04" w:rsidRDefault="00583A32" w:rsidP="001B039B">
            <w:pPr>
              <w:pStyle w:val="Odsekzoznamu"/>
              <w:tabs>
                <w:tab w:val="left" w:pos="1114"/>
              </w:tabs>
              <w:spacing w:after="0" w:line="240" w:lineRule="auto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14:paraId="17D1521D" w14:textId="77777777" w:rsidR="00700BFF" w:rsidRPr="007B6C7D" w:rsidRDefault="00700BF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59903DA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101E4D57" w14:textId="77777777" w:rsidTr="007B6C7D">
        <w:tc>
          <w:tcPr>
            <w:tcW w:w="4077" w:type="dxa"/>
          </w:tcPr>
          <w:p w14:paraId="3A35A81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77EA21F" w14:textId="77777777" w:rsidR="00F305BB" w:rsidRPr="007B6C7D" w:rsidRDefault="0006142C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Ivana Vančová </w:t>
            </w:r>
          </w:p>
        </w:tc>
      </w:tr>
      <w:tr w:rsidR="00F305BB" w:rsidRPr="007B6C7D" w14:paraId="7F021945" w14:textId="77777777" w:rsidTr="007B6C7D">
        <w:tc>
          <w:tcPr>
            <w:tcW w:w="4077" w:type="dxa"/>
          </w:tcPr>
          <w:p w14:paraId="7589C06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0A7C374" w14:textId="77777777" w:rsidR="00F305BB" w:rsidRPr="007B6C7D" w:rsidRDefault="00681D11" w:rsidP="007B6C7D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D8172D">
              <w:t>.1.2021</w:t>
            </w:r>
          </w:p>
        </w:tc>
      </w:tr>
      <w:tr w:rsidR="00F305BB" w:rsidRPr="007B6C7D" w14:paraId="6DFCC346" w14:textId="77777777" w:rsidTr="007B6C7D">
        <w:tc>
          <w:tcPr>
            <w:tcW w:w="4077" w:type="dxa"/>
          </w:tcPr>
          <w:p w14:paraId="0E906DF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5D881E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12ED6E58" w14:textId="77777777" w:rsidTr="007B6C7D">
        <w:tc>
          <w:tcPr>
            <w:tcW w:w="4077" w:type="dxa"/>
          </w:tcPr>
          <w:p w14:paraId="14DC496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1F86FFF" w14:textId="77777777" w:rsidR="00F305BB" w:rsidRPr="007B6C7D" w:rsidRDefault="00863360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</w:tr>
      <w:tr w:rsidR="00F305BB" w:rsidRPr="007B6C7D" w14:paraId="3E4EEA62" w14:textId="77777777" w:rsidTr="007B6C7D">
        <w:tc>
          <w:tcPr>
            <w:tcW w:w="4077" w:type="dxa"/>
          </w:tcPr>
          <w:p w14:paraId="39AEDE3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490B3D0" w14:textId="77777777" w:rsidR="00F305BB" w:rsidRPr="007B6C7D" w:rsidRDefault="00681D11" w:rsidP="007B6C7D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D8172D">
              <w:t>.1.2021</w:t>
            </w:r>
          </w:p>
        </w:tc>
      </w:tr>
      <w:tr w:rsidR="00F305BB" w:rsidRPr="007B6C7D" w14:paraId="02F7B5A3" w14:textId="77777777" w:rsidTr="007B6C7D">
        <w:tc>
          <w:tcPr>
            <w:tcW w:w="4077" w:type="dxa"/>
          </w:tcPr>
          <w:p w14:paraId="748297C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51068A6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73FFCE22" w14:textId="77777777" w:rsidR="00F305BB" w:rsidRDefault="00F305BB" w:rsidP="00B440DB">
      <w:pPr>
        <w:tabs>
          <w:tab w:val="left" w:pos="1114"/>
        </w:tabs>
      </w:pPr>
    </w:p>
    <w:p w14:paraId="3793D6B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DA18F63" w14:textId="77777777" w:rsidR="00722C36" w:rsidRDefault="00722C36" w:rsidP="00722C36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7A069F6E" w14:textId="77777777" w:rsidR="00F305BB" w:rsidRDefault="00F305BB" w:rsidP="00B440DB">
      <w:pPr>
        <w:tabs>
          <w:tab w:val="left" w:pos="1114"/>
        </w:tabs>
      </w:pPr>
    </w:p>
    <w:p w14:paraId="6B1F3053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68DD99D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AE22072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0038909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2ACED04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F0DAEFC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AFECF0A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val="cs-CZ" w:eastAsia="cs-CZ"/>
        </w:rPr>
        <w:drawing>
          <wp:inline distT="0" distB="0" distL="0" distR="0" wp14:anchorId="1C844D6C" wp14:editId="1A9AEDD8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99623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66DAEC1E" w14:textId="77777777" w:rsidTr="001745A4">
        <w:tc>
          <w:tcPr>
            <w:tcW w:w="3528" w:type="dxa"/>
          </w:tcPr>
          <w:p w14:paraId="23E19EF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19B88C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4F05E410" w14:textId="77777777" w:rsidTr="001745A4">
        <w:tc>
          <w:tcPr>
            <w:tcW w:w="3528" w:type="dxa"/>
          </w:tcPr>
          <w:p w14:paraId="77A1331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E3193F4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7987872D" w14:textId="77777777" w:rsidTr="001745A4">
        <w:tc>
          <w:tcPr>
            <w:tcW w:w="3528" w:type="dxa"/>
          </w:tcPr>
          <w:p w14:paraId="300B0D5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30C4A34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7AFFD677" w14:textId="77777777" w:rsidTr="001745A4">
        <w:tc>
          <w:tcPr>
            <w:tcW w:w="3528" w:type="dxa"/>
          </w:tcPr>
          <w:p w14:paraId="5F59C4D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1E0E00C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0D2D814F" w14:textId="77777777" w:rsidTr="001745A4">
        <w:tc>
          <w:tcPr>
            <w:tcW w:w="3528" w:type="dxa"/>
          </w:tcPr>
          <w:p w14:paraId="43D3969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74495A4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545AC834" w14:textId="77777777" w:rsidTr="001745A4">
        <w:tc>
          <w:tcPr>
            <w:tcW w:w="3528" w:type="dxa"/>
          </w:tcPr>
          <w:p w14:paraId="25C6672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770FB05" w14:textId="77777777" w:rsidR="00F305BB" w:rsidRPr="007B6C7D" w:rsidRDefault="00863360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14:paraId="39BF677B" w14:textId="77777777" w:rsidR="00F305BB" w:rsidRDefault="00F305BB" w:rsidP="00D0796E"/>
    <w:p w14:paraId="7EF1A56F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76485AB" w14:textId="77777777" w:rsidR="00F305BB" w:rsidRDefault="00F305BB" w:rsidP="00D0796E"/>
    <w:p w14:paraId="0668ABCB" w14:textId="77777777" w:rsidR="00F305BB" w:rsidRDefault="00F305BB" w:rsidP="00D0796E">
      <w:r>
        <w:t>Miesto konania stretnutia:</w:t>
      </w:r>
      <w:r w:rsidR="00BC53D2">
        <w:t xml:space="preserve">  SOŠ </w:t>
      </w:r>
      <w:proofErr w:type="spellStart"/>
      <w:r w:rsidR="00BC53D2">
        <w:t>TaS</w:t>
      </w:r>
      <w:proofErr w:type="spellEnd"/>
      <w:r w:rsidR="00BC53D2">
        <w:t>, Topoľčany</w:t>
      </w:r>
    </w:p>
    <w:p w14:paraId="789346D6" w14:textId="77777777" w:rsidR="00F305BB" w:rsidRDefault="00F305BB" w:rsidP="00D0796E">
      <w:r>
        <w:t>Dátum konania stretnutia:</w:t>
      </w:r>
      <w:r w:rsidR="00681D11">
        <w:t xml:space="preserve">   25</w:t>
      </w:r>
      <w:r w:rsidR="00BC53D2">
        <w:t>.</w:t>
      </w:r>
      <w:r w:rsidR="00D8172D">
        <w:t>1</w:t>
      </w:r>
      <w:r w:rsidR="000D491E">
        <w:t>.</w:t>
      </w:r>
      <w:r w:rsidR="00D8172D">
        <w:t>2021</w:t>
      </w:r>
    </w:p>
    <w:p w14:paraId="45117382" w14:textId="77777777" w:rsidR="00F305BB" w:rsidRDefault="00D8172D" w:rsidP="00D0796E">
      <w:r>
        <w:t>Trvanie stretnutia: od  13,00</w:t>
      </w:r>
      <w:r w:rsidR="00F305BB">
        <w:t>hod</w:t>
      </w:r>
      <w:r w:rsidR="00F305BB">
        <w:tab/>
        <w:t>do</w:t>
      </w:r>
      <w:r>
        <w:t xml:space="preserve"> 15,00</w:t>
      </w:r>
      <w:r w:rsidR="00F305BB">
        <w:t>hod</w:t>
      </w:r>
      <w:r w:rsidR="00F305BB">
        <w:tab/>
      </w:r>
    </w:p>
    <w:p w14:paraId="49890E21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722C36" w:rsidRPr="007B6C7D" w14:paraId="25529518" w14:textId="77777777" w:rsidTr="00722C36">
        <w:trPr>
          <w:trHeight w:val="337"/>
        </w:trPr>
        <w:tc>
          <w:tcPr>
            <w:tcW w:w="544" w:type="dxa"/>
          </w:tcPr>
          <w:p w14:paraId="29EFE1E7" w14:textId="77777777" w:rsidR="00722C36" w:rsidRPr="007B6C7D" w:rsidRDefault="00722C36" w:rsidP="001745A4">
            <w:r w:rsidRPr="007B6C7D">
              <w:t>č.</w:t>
            </w:r>
          </w:p>
        </w:tc>
        <w:tc>
          <w:tcPr>
            <w:tcW w:w="3935" w:type="dxa"/>
          </w:tcPr>
          <w:p w14:paraId="72BA338E" w14:textId="77777777" w:rsidR="00722C36" w:rsidRPr="007B6C7D" w:rsidRDefault="00722C36" w:rsidP="001745A4">
            <w:r w:rsidRPr="007B6C7D">
              <w:t>Meno a priezvisko</w:t>
            </w:r>
          </w:p>
        </w:tc>
        <w:tc>
          <w:tcPr>
            <w:tcW w:w="2306" w:type="dxa"/>
          </w:tcPr>
          <w:p w14:paraId="6C58CA37" w14:textId="77777777" w:rsidR="00722C36" w:rsidRPr="007B6C7D" w:rsidRDefault="00722C36" w:rsidP="001745A4">
            <w:r>
              <w:t>Inštitúcia</w:t>
            </w:r>
          </w:p>
        </w:tc>
      </w:tr>
      <w:tr w:rsidR="00722C36" w:rsidRPr="007B6C7D" w14:paraId="0AF18B68" w14:textId="77777777" w:rsidTr="00722C36">
        <w:trPr>
          <w:trHeight w:val="337"/>
        </w:trPr>
        <w:tc>
          <w:tcPr>
            <w:tcW w:w="544" w:type="dxa"/>
          </w:tcPr>
          <w:p w14:paraId="6C2E8FF5" w14:textId="77777777" w:rsidR="00722C36" w:rsidRPr="007B6C7D" w:rsidRDefault="00722C36" w:rsidP="001745A4">
            <w:r>
              <w:t>1.</w:t>
            </w:r>
          </w:p>
        </w:tc>
        <w:tc>
          <w:tcPr>
            <w:tcW w:w="3935" w:type="dxa"/>
          </w:tcPr>
          <w:p w14:paraId="5155ACD4" w14:textId="77777777" w:rsidR="00722C36" w:rsidRPr="007B6C7D" w:rsidRDefault="00722C36" w:rsidP="001745A4">
            <w:r>
              <w:t xml:space="preserve">Mgr. Vanda </w:t>
            </w:r>
            <w:proofErr w:type="spellStart"/>
            <w:r>
              <w:t>Zaťková</w:t>
            </w:r>
            <w:proofErr w:type="spellEnd"/>
          </w:p>
        </w:tc>
        <w:tc>
          <w:tcPr>
            <w:tcW w:w="2306" w:type="dxa"/>
          </w:tcPr>
          <w:p w14:paraId="5ED4208C" w14:textId="77777777" w:rsidR="00722C36" w:rsidRPr="007B6C7D" w:rsidRDefault="00722C36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722C36" w:rsidRPr="007B6C7D" w14:paraId="45A782A4" w14:textId="77777777" w:rsidTr="00722C36">
        <w:trPr>
          <w:trHeight w:val="337"/>
        </w:trPr>
        <w:tc>
          <w:tcPr>
            <w:tcW w:w="544" w:type="dxa"/>
          </w:tcPr>
          <w:p w14:paraId="6F7DC183" w14:textId="77777777" w:rsidR="00722C36" w:rsidRPr="007B6C7D" w:rsidRDefault="00722C36" w:rsidP="001745A4">
            <w:r>
              <w:t>2.</w:t>
            </w:r>
          </w:p>
        </w:tc>
        <w:tc>
          <w:tcPr>
            <w:tcW w:w="3935" w:type="dxa"/>
          </w:tcPr>
          <w:p w14:paraId="4675A94A" w14:textId="77777777" w:rsidR="00722C36" w:rsidRPr="007B6C7D" w:rsidRDefault="00722C36" w:rsidP="001745A4">
            <w:r>
              <w:t xml:space="preserve">Mgr. Janka </w:t>
            </w:r>
            <w:proofErr w:type="spellStart"/>
            <w:r>
              <w:t>Uhláriková</w:t>
            </w:r>
            <w:proofErr w:type="spellEnd"/>
          </w:p>
        </w:tc>
        <w:tc>
          <w:tcPr>
            <w:tcW w:w="2306" w:type="dxa"/>
          </w:tcPr>
          <w:p w14:paraId="2AEC4889" w14:textId="77777777" w:rsidR="00722C36" w:rsidRPr="007B6C7D" w:rsidRDefault="00722C36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722C36" w:rsidRPr="007B6C7D" w14:paraId="1F8B2DBE" w14:textId="77777777" w:rsidTr="00722C36">
        <w:trPr>
          <w:trHeight w:val="337"/>
        </w:trPr>
        <w:tc>
          <w:tcPr>
            <w:tcW w:w="544" w:type="dxa"/>
          </w:tcPr>
          <w:p w14:paraId="464BA35F" w14:textId="77777777" w:rsidR="00722C36" w:rsidRPr="007B6C7D" w:rsidRDefault="00722C36" w:rsidP="001745A4">
            <w:r>
              <w:t>3.</w:t>
            </w:r>
          </w:p>
        </w:tc>
        <w:tc>
          <w:tcPr>
            <w:tcW w:w="3935" w:type="dxa"/>
          </w:tcPr>
          <w:p w14:paraId="5EC74C86" w14:textId="77777777" w:rsidR="00722C36" w:rsidRPr="007B6C7D" w:rsidRDefault="00722C36" w:rsidP="001745A4">
            <w:r>
              <w:t xml:space="preserve">Mgr. Helena </w:t>
            </w:r>
            <w:proofErr w:type="spellStart"/>
            <w:r>
              <w:t>Sláviková</w:t>
            </w:r>
            <w:proofErr w:type="spellEnd"/>
          </w:p>
        </w:tc>
        <w:tc>
          <w:tcPr>
            <w:tcW w:w="2306" w:type="dxa"/>
          </w:tcPr>
          <w:p w14:paraId="1ECFA8CB" w14:textId="77777777" w:rsidR="00722C36" w:rsidRPr="007B6C7D" w:rsidRDefault="00722C36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722C36" w:rsidRPr="007B6C7D" w14:paraId="7A007455" w14:textId="77777777" w:rsidTr="00722C36">
        <w:trPr>
          <w:trHeight w:val="337"/>
        </w:trPr>
        <w:tc>
          <w:tcPr>
            <w:tcW w:w="544" w:type="dxa"/>
          </w:tcPr>
          <w:p w14:paraId="39669C21" w14:textId="77777777" w:rsidR="00722C36" w:rsidRPr="007B6C7D" w:rsidRDefault="00722C36" w:rsidP="001745A4">
            <w:r>
              <w:t xml:space="preserve">4. </w:t>
            </w:r>
          </w:p>
        </w:tc>
        <w:tc>
          <w:tcPr>
            <w:tcW w:w="3935" w:type="dxa"/>
          </w:tcPr>
          <w:p w14:paraId="30806A1E" w14:textId="77777777" w:rsidR="00722C36" w:rsidRPr="007B6C7D" w:rsidRDefault="00722C36" w:rsidP="001745A4">
            <w:r>
              <w:t>Mgr. Elena Martinková</w:t>
            </w:r>
          </w:p>
        </w:tc>
        <w:tc>
          <w:tcPr>
            <w:tcW w:w="2306" w:type="dxa"/>
          </w:tcPr>
          <w:p w14:paraId="4973C95B" w14:textId="77777777" w:rsidR="00722C36" w:rsidRPr="007B6C7D" w:rsidRDefault="00722C36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722C36" w:rsidRPr="007B6C7D" w14:paraId="6D52E984" w14:textId="77777777" w:rsidTr="00722C36">
        <w:trPr>
          <w:trHeight w:val="355"/>
        </w:trPr>
        <w:tc>
          <w:tcPr>
            <w:tcW w:w="544" w:type="dxa"/>
          </w:tcPr>
          <w:p w14:paraId="7E7BDDA2" w14:textId="77777777" w:rsidR="00722C36" w:rsidRPr="007B6C7D" w:rsidRDefault="00722C36" w:rsidP="001745A4">
            <w:r>
              <w:t>6.</w:t>
            </w:r>
          </w:p>
        </w:tc>
        <w:tc>
          <w:tcPr>
            <w:tcW w:w="3935" w:type="dxa"/>
          </w:tcPr>
          <w:p w14:paraId="70F27A52" w14:textId="77777777" w:rsidR="00722C36" w:rsidRPr="007B6C7D" w:rsidRDefault="00722C36" w:rsidP="001745A4">
            <w:r>
              <w:t>Ivana Vančová</w:t>
            </w:r>
          </w:p>
        </w:tc>
        <w:tc>
          <w:tcPr>
            <w:tcW w:w="2306" w:type="dxa"/>
          </w:tcPr>
          <w:p w14:paraId="214BA057" w14:textId="77777777" w:rsidR="00722C36" w:rsidRPr="007B6C7D" w:rsidRDefault="00722C36" w:rsidP="001745A4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20D56AD6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36704D37" w14:textId="77777777" w:rsidR="00F305BB" w:rsidRDefault="00F305BB" w:rsidP="00D0796E"/>
    <w:p w14:paraId="0D4EF6AC" w14:textId="77777777"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14:paraId="2959E719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E4CC0E3" w14:textId="77777777" w:rsidTr="0000510A">
        <w:trPr>
          <w:trHeight w:val="337"/>
        </w:trPr>
        <w:tc>
          <w:tcPr>
            <w:tcW w:w="610" w:type="dxa"/>
          </w:tcPr>
          <w:p w14:paraId="79036FE9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3E948F0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79FEC6F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D3E68F1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F8A2EDB" w14:textId="77777777" w:rsidTr="0000510A">
        <w:trPr>
          <w:trHeight w:val="337"/>
        </w:trPr>
        <w:tc>
          <w:tcPr>
            <w:tcW w:w="610" w:type="dxa"/>
          </w:tcPr>
          <w:p w14:paraId="1190AE6B" w14:textId="77777777" w:rsidR="0000510A" w:rsidRPr="007B6C7D" w:rsidRDefault="0000510A" w:rsidP="00195BD6"/>
        </w:tc>
        <w:tc>
          <w:tcPr>
            <w:tcW w:w="4680" w:type="dxa"/>
          </w:tcPr>
          <w:p w14:paraId="767FEC59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49B1C5A" w14:textId="77777777" w:rsidR="0000510A" w:rsidRPr="007B6C7D" w:rsidRDefault="0000510A" w:rsidP="00195BD6"/>
        </w:tc>
        <w:tc>
          <w:tcPr>
            <w:tcW w:w="1985" w:type="dxa"/>
          </w:tcPr>
          <w:p w14:paraId="6D9B72A6" w14:textId="77777777" w:rsidR="0000510A" w:rsidRPr="007B6C7D" w:rsidRDefault="0000510A" w:rsidP="00195BD6"/>
        </w:tc>
      </w:tr>
      <w:tr w:rsidR="0000510A" w:rsidRPr="007B6C7D" w14:paraId="48E45FDC" w14:textId="77777777" w:rsidTr="0000510A">
        <w:trPr>
          <w:trHeight w:val="337"/>
        </w:trPr>
        <w:tc>
          <w:tcPr>
            <w:tcW w:w="610" w:type="dxa"/>
          </w:tcPr>
          <w:p w14:paraId="73347EC4" w14:textId="77777777" w:rsidR="0000510A" w:rsidRPr="007B6C7D" w:rsidRDefault="0000510A" w:rsidP="00195BD6"/>
        </w:tc>
        <w:tc>
          <w:tcPr>
            <w:tcW w:w="4680" w:type="dxa"/>
          </w:tcPr>
          <w:p w14:paraId="3FF0251B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ACC590B" w14:textId="77777777" w:rsidR="0000510A" w:rsidRPr="007B6C7D" w:rsidRDefault="0000510A" w:rsidP="00195BD6"/>
        </w:tc>
        <w:tc>
          <w:tcPr>
            <w:tcW w:w="1985" w:type="dxa"/>
          </w:tcPr>
          <w:p w14:paraId="0C80EBD7" w14:textId="77777777" w:rsidR="0000510A" w:rsidRPr="007B6C7D" w:rsidRDefault="0000510A" w:rsidP="00195BD6"/>
        </w:tc>
      </w:tr>
      <w:tr w:rsidR="0000510A" w:rsidRPr="007B6C7D" w14:paraId="45791BBB" w14:textId="77777777" w:rsidTr="0000510A">
        <w:trPr>
          <w:trHeight w:val="355"/>
        </w:trPr>
        <w:tc>
          <w:tcPr>
            <w:tcW w:w="610" w:type="dxa"/>
          </w:tcPr>
          <w:p w14:paraId="7C3E6312" w14:textId="77777777" w:rsidR="0000510A" w:rsidRPr="007B6C7D" w:rsidRDefault="0000510A" w:rsidP="00195BD6"/>
        </w:tc>
        <w:tc>
          <w:tcPr>
            <w:tcW w:w="4680" w:type="dxa"/>
          </w:tcPr>
          <w:p w14:paraId="006B95D1" w14:textId="77777777" w:rsidR="0000510A" w:rsidRPr="007B6C7D" w:rsidRDefault="0000510A" w:rsidP="00195BD6"/>
        </w:tc>
        <w:tc>
          <w:tcPr>
            <w:tcW w:w="1726" w:type="dxa"/>
          </w:tcPr>
          <w:p w14:paraId="3A5F122C" w14:textId="77777777" w:rsidR="0000510A" w:rsidRPr="007B6C7D" w:rsidRDefault="0000510A" w:rsidP="00195BD6"/>
        </w:tc>
        <w:tc>
          <w:tcPr>
            <w:tcW w:w="1985" w:type="dxa"/>
          </w:tcPr>
          <w:p w14:paraId="6C48F202" w14:textId="77777777" w:rsidR="0000510A" w:rsidRPr="007B6C7D" w:rsidRDefault="0000510A" w:rsidP="00195BD6"/>
        </w:tc>
      </w:tr>
    </w:tbl>
    <w:p w14:paraId="5229A914" w14:textId="77777777" w:rsidR="00F305BB" w:rsidRDefault="00F305BB" w:rsidP="00E36C97"/>
    <w:p w14:paraId="23483D6F" w14:textId="77777777" w:rsidR="00F305BB" w:rsidRDefault="00F305BB" w:rsidP="00E36C97"/>
    <w:p w14:paraId="256984A5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88F56" w14:textId="77777777" w:rsidR="00AE5DDD" w:rsidRDefault="00AE5DDD" w:rsidP="00CF35D8">
      <w:pPr>
        <w:spacing w:after="0" w:line="240" w:lineRule="auto"/>
      </w:pPr>
      <w:r>
        <w:separator/>
      </w:r>
    </w:p>
  </w:endnote>
  <w:endnote w:type="continuationSeparator" w:id="0">
    <w:p w14:paraId="3A5FF707" w14:textId="77777777" w:rsidR="00AE5DDD" w:rsidRDefault="00AE5DD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AF7AD" w14:textId="77777777" w:rsidR="00AE5DDD" w:rsidRDefault="00AE5DDD" w:rsidP="00CF35D8">
      <w:pPr>
        <w:spacing w:after="0" w:line="240" w:lineRule="auto"/>
      </w:pPr>
      <w:r>
        <w:separator/>
      </w:r>
    </w:p>
  </w:footnote>
  <w:footnote w:type="continuationSeparator" w:id="0">
    <w:p w14:paraId="3FAFC605" w14:textId="77777777" w:rsidR="00AE5DDD" w:rsidRDefault="00AE5DD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020263"/>
    <w:multiLevelType w:val="hybridMultilevel"/>
    <w:tmpl w:val="8D6C0A5C"/>
    <w:lvl w:ilvl="0" w:tplc="1F344E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6841"/>
    <w:multiLevelType w:val="hybridMultilevel"/>
    <w:tmpl w:val="5C82736C"/>
    <w:lvl w:ilvl="0" w:tplc="4CDAA632">
      <w:start w:val="5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96B6BD8"/>
    <w:multiLevelType w:val="hybridMultilevel"/>
    <w:tmpl w:val="13809270"/>
    <w:lvl w:ilvl="0" w:tplc="D034DF46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13C40"/>
    <w:rsid w:val="00014C89"/>
    <w:rsid w:val="00015D35"/>
    <w:rsid w:val="00030C79"/>
    <w:rsid w:val="00053B89"/>
    <w:rsid w:val="0006142C"/>
    <w:rsid w:val="00090855"/>
    <w:rsid w:val="000D491E"/>
    <w:rsid w:val="000E6FBF"/>
    <w:rsid w:val="000F127B"/>
    <w:rsid w:val="000F4C97"/>
    <w:rsid w:val="00104F32"/>
    <w:rsid w:val="00114C78"/>
    <w:rsid w:val="00137050"/>
    <w:rsid w:val="00151F6C"/>
    <w:rsid w:val="001544C0"/>
    <w:rsid w:val="001620FF"/>
    <w:rsid w:val="001745A4"/>
    <w:rsid w:val="001946CB"/>
    <w:rsid w:val="00195BD6"/>
    <w:rsid w:val="001A28E0"/>
    <w:rsid w:val="001A5EA2"/>
    <w:rsid w:val="001B039B"/>
    <w:rsid w:val="001B58AA"/>
    <w:rsid w:val="001B69AF"/>
    <w:rsid w:val="001B79D4"/>
    <w:rsid w:val="001D498E"/>
    <w:rsid w:val="001E10E7"/>
    <w:rsid w:val="00203036"/>
    <w:rsid w:val="00225CD9"/>
    <w:rsid w:val="002318E0"/>
    <w:rsid w:val="00292C31"/>
    <w:rsid w:val="002A4CE6"/>
    <w:rsid w:val="002D08D4"/>
    <w:rsid w:val="002D7F9B"/>
    <w:rsid w:val="002D7FC6"/>
    <w:rsid w:val="002E199A"/>
    <w:rsid w:val="002E2388"/>
    <w:rsid w:val="002E3F1A"/>
    <w:rsid w:val="00302544"/>
    <w:rsid w:val="00330E62"/>
    <w:rsid w:val="00335C6A"/>
    <w:rsid w:val="0034733D"/>
    <w:rsid w:val="003563B7"/>
    <w:rsid w:val="00366762"/>
    <w:rsid w:val="003700F7"/>
    <w:rsid w:val="003843EA"/>
    <w:rsid w:val="003A1FFA"/>
    <w:rsid w:val="003B031B"/>
    <w:rsid w:val="003E2171"/>
    <w:rsid w:val="003F10E0"/>
    <w:rsid w:val="003F3EEC"/>
    <w:rsid w:val="004153D5"/>
    <w:rsid w:val="00423CC3"/>
    <w:rsid w:val="00446402"/>
    <w:rsid w:val="0048415A"/>
    <w:rsid w:val="004C05D7"/>
    <w:rsid w:val="004F368A"/>
    <w:rsid w:val="00507CF5"/>
    <w:rsid w:val="005361EC"/>
    <w:rsid w:val="00541786"/>
    <w:rsid w:val="0055263C"/>
    <w:rsid w:val="00570C54"/>
    <w:rsid w:val="00575CB2"/>
    <w:rsid w:val="00583A32"/>
    <w:rsid w:val="00583AF0"/>
    <w:rsid w:val="0058712F"/>
    <w:rsid w:val="00592E27"/>
    <w:rsid w:val="005B6500"/>
    <w:rsid w:val="005C407C"/>
    <w:rsid w:val="005C40CF"/>
    <w:rsid w:val="005E39A0"/>
    <w:rsid w:val="006219F0"/>
    <w:rsid w:val="0062257A"/>
    <w:rsid w:val="006377DA"/>
    <w:rsid w:val="006805A7"/>
    <w:rsid w:val="00681D11"/>
    <w:rsid w:val="006A296A"/>
    <w:rsid w:val="006A3977"/>
    <w:rsid w:val="006B6CBE"/>
    <w:rsid w:val="006E77C5"/>
    <w:rsid w:val="006F098C"/>
    <w:rsid w:val="006F3505"/>
    <w:rsid w:val="00700BFF"/>
    <w:rsid w:val="00703A33"/>
    <w:rsid w:val="00722C36"/>
    <w:rsid w:val="0077246D"/>
    <w:rsid w:val="007A5170"/>
    <w:rsid w:val="007A6CFA"/>
    <w:rsid w:val="007B6C7D"/>
    <w:rsid w:val="007D3EBC"/>
    <w:rsid w:val="007F0235"/>
    <w:rsid w:val="007F2963"/>
    <w:rsid w:val="008058B8"/>
    <w:rsid w:val="008505CE"/>
    <w:rsid w:val="00863360"/>
    <w:rsid w:val="008721DB"/>
    <w:rsid w:val="00890A02"/>
    <w:rsid w:val="008A2ACA"/>
    <w:rsid w:val="008C3B1D"/>
    <w:rsid w:val="008C3C41"/>
    <w:rsid w:val="008D0CC8"/>
    <w:rsid w:val="008D493D"/>
    <w:rsid w:val="009209C8"/>
    <w:rsid w:val="00926FDE"/>
    <w:rsid w:val="009501E0"/>
    <w:rsid w:val="0096059F"/>
    <w:rsid w:val="0098096D"/>
    <w:rsid w:val="009A2716"/>
    <w:rsid w:val="009A79F6"/>
    <w:rsid w:val="009B1374"/>
    <w:rsid w:val="009B758D"/>
    <w:rsid w:val="009C2EF1"/>
    <w:rsid w:val="009C3018"/>
    <w:rsid w:val="009D0764"/>
    <w:rsid w:val="009F49B4"/>
    <w:rsid w:val="009F4F76"/>
    <w:rsid w:val="00A27211"/>
    <w:rsid w:val="00A45693"/>
    <w:rsid w:val="00A47FD3"/>
    <w:rsid w:val="00A71E3A"/>
    <w:rsid w:val="00A9043F"/>
    <w:rsid w:val="00AB111C"/>
    <w:rsid w:val="00AE5DDD"/>
    <w:rsid w:val="00AF3813"/>
    <w:rsid w:val="00AF5989"/>
    <w:rsid w:val="00B30B54"/>
    <w:rsid w:val="00B35A56"/>
    <w:rsid w:val="00B3684F"/>
    <w:rsid w:val="00B440DB"/>
    <w:rsid w:val="00B71530"/>
    <w:rsid w:val="00B770EF"/>
    <w:rsid w:val="00B83A04"/>
    <w:rsid w:val="00BB5601"/>
    <w:rsid w:val="00BC53D2"/>
    <w:rsid w:val="00BF2F35"/>
    <w:rsid w:val="00BF4683"/>
    <w:rsid w:val="00BF4792"/>
    <w:rsid w:val="00C065E1"/>
    <w:rsid w:val="00C13DFE"/>
    <w:rsid w:val="00C4363A"/>
    <w:rsid w:val="00C734B0"/>
    <w:rsid w:val="00C75ABF"/>
    <w:rsid w:val="00CA0B4D"/>
    <w:rsid w:val="00CA2F2A"/>
    <w:rsid w:val="00CA771E"/>
    <w:rsid w:val="00CB4017"/>
    <w:rsid w:val="00CB753A"/>
    <w:rsid w:val="00CD7D64"/>
    <w:rsid w:val="00CE504C"/>
    <w:rsid w:val="00CF31C7"/>
    <w:rsid w:val="00CF35D8"/>
    <w:rsid w:val="00D0796E"/>
    <w:rsid w:val="00D55E47"/>
    <w:rsid w:val="00D5619C"/>
    <w:rsid w:val="00D8172D"/>
    <w:rsid w:val="00D90A2D"/>
    <w:rsid w:val="00DA6947"/>
    <w:rsid w:val="00DA6ABC"/>
    <w:rsid w:val="00DD1AA4"/>
    <w:rsid w:val="00DD612B"/>
    <w:rsid w:val="00DF4308"/>
    <w:rsid w:val="00DF6AFF"/>
    <w:rsid w:val="00DF72D2"/>
    <w:rsid w:val="00E03438"/>
    <w:rsid w:val="00E142DF"/>
    <w:rsid w:val="00E33E5A"/>
    <w:rsid w:val="00E36C97"/>
    <w:rsid w:val="00E40C59"/>
    <w:rsid w:val="00E76B19"/>
    <w:rsid w:val="00E83B5E"/>
    <w:rsid w:val="00E926D8"/>
    <w:rsid w:val="00EC510D"/>
    <w:rsid w:val="00EC5730"/>
    <w:rsid w:val="00EF05A8"/>
    <w:rsid w:val="00F005B4"/>
    <w:rsid w:val="00F2799F"/>
    <w:rsid w:val="00F305BB"/>
    <w:rsid w:val="00F36E61"/>
    <w:rsid w:val="00F61779"/>
    <w:rsid w:val="00F657B3"/>
    <w:rsid w:val="00F81114"/>
    <w:rsid w:val="00F820FA"/>
    <w:rsid w:val="00FC1A33"/>
    <w:rsid w:val="00FC3B46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F156F"/>
  <w15:docId w15:val="{6F843BFA-A702-4C94-9C00-7797F411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text/?text=text/text35&amp;sub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CAC4E6D-69F0-4041-B9F1-C909C967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Pavel Vranka</cp:lastModifiedBy>
  <cp:revision>2</cp:revision>
  <cp:lastPrinted>2021-01-29T08:41:00Z</cp:lastPrinted>
  <dcterms:created xsi:type="dcterms:W3CDTF">2021-02-01T07:43:00Z</dcterms:created>
  <dcterms:modified xsi:type="dcterms:W3CDTF">2021-02-01T07:43:00Z</dcterms:modified>
</cp:coreProperties>
</file>