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705" w:rsidRPr="002E6F0F" w:rsidRDefault="003B3705" w:rsidP="003B3705">
      <w:pPr>
        <w:jc w:val="center"/>
        <w:rPr>
          <w:rFonts w:ascii="Bookman Old Style" w:hAnsi="Bookman Old Style"/>
          <w:b/>
          <w:color w:val="FF0000"/>
          <w:sz w:val="24"/>
          <w:szCs w:val="24"/>
          <w:u w:val="single"/>
        </w:rPr>
      </w:pPr>
      <w:r>
        <w:rPr>
          <w:rFonts w:ascii="Bookman Old Style" w:hAnsi="Bookman Old Style"/>
          <w:b/>
          <w:color w:val="FF0000"/>
          <w:sz w:val="24"/>
          <w:szCs w:val="24"/>
          <w:u w:val="single"/>
        </w:rPr>
        <w:t>TEMAT KOMPLEKSOWY: WITAMY LATO</w:t>
      </w: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DZIEŃ PIERWSZY (22.06.2020 R.)</w:t>
      </w: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B3705" w:rsidRPr="00C83C45" w:rsidRDefault="003B3705" w:rsidP="003B3705">
      <w:pPr>
        <w:jc w:val="center"/>
        <w:rPr>
          <w:rFonts w:ascii="Bookman Old Style" w:hAnsi="Bookman Old Style"/>
          <w:b/>
          <w:color w:val="00B050"/>
          <w:sz w:val="24"/>
          <w:szCs w:val="24"/>
        </w:rPr>
      </w:pPr>
      <w:r w:rsidRPr="00C83C45">
        <w:rPr>
          <w:rFonts w:ascii="Bookman Old Style" w:hAnsi="Bookman Old Style"/>
          <w:b/>
          <w:sz w:val="24"/>
          <w:szCs w:val="24"/>
        </w:rPr>
        <w:t>TEMAT:</w:t>
      </w:r>
      <w:r w:rsidRPr="00C83C45">
        <w:rPr>
          <w:rFonts w:ascii="Bookman Old Style" w:hAnsi="Bookman Old Style"/>
          <w:b/>
          <w:color w:val="00B050"/>
          <w:sz w:val="24"/>
          <w:szCs w:val="24"/>
        </w:rPr>
        <w:t xml:space="preserve"> ZABAWY NA CZTERY PORY ROKU</w:t>
      </w:r>
    </w:p>
    <w:p w:rsidR="003B3705" w:rsidRDefault="003B3705" w:rsidP="003B3705"/>
    <w:p w:rsidR="003B3705" w:rsidRDefault="003B3705" w:rsidP="003B3705">
      <w:pPr>
        <w:rPr>
          <w:rFonts w:ascii="Bookman Old Style" w:hAnsi="Bookman Old Style"/>
          <w:b/>
          <w:sz w:val="32"/>
          <w:szCs w:val="32"/>
        </w:rPr>
      </w:pPr>
      <w:r w:rsidRPr="00C83C45">
        <w:rPr>
          <w:rFonts w:ascii="Bookman Old Style" w:hAnsi="Bookman Old Style"/>
          <w:b/>
          <w:sz w:val="32"/>
          <w:szCs w:val="32"/>
        </w:rPr>
        <w:t>PRZEBIEG:</w:t>
      </w:r>
    </w:p>
    <w:p w:rsidR="003B3705" w:rsidRDefault="003B3705" w:rsidP="003B3705">
      <w:pPr>
        <w:rPr>
          <w:rFonts w:ascii="Bookman Old Style" w:hAnsi="Bookman Old Style"/>
          <w:b/>
          <w:sz w:val="32"/>
          <w:szCs w:val="32"/>
        </w:rPr>
      </w:pPr>
    </w:p>
    <w:p w:rsidR="003B3705" w:rsidRPr="00C83C45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C83C45">
        <w:rPr>
          <w:rFonts w:ascii="Bookman Old Style" w:hAnsi="Bookman Old Style"/>
          <w:b/>
          <w:sz w:val="24"/>
          <w:szCs w:val="24"/>
        </w:rPr>
        <w:t xml:space="preserve">„Pory roku” – montowanie gazetki tematycznej </w:t>
      </w:r>
    </w:p>
    <w:p w:rsidR="003B3705" w:rsidRPr="00C83C45" w:rsidRDefault="003B3705" w:rsidP="003B3705">
      <w:pPr>
        <w:rPr>
          <w:rFonts w:ascii="Bookman Old Style" w:hAnsi="Bookman Old Style"/>
          <w:sz w:val="24"/>
          <w:szCs w:val="24"/>
        </w:rPr>
      </w:pPr>
      <w:r w:rsidRPr="00C83C45">
        <w:rPr>
          <w:rFonts w:ascii="Bookman Old Style" w:hAnsi="Bookman Old Style"/>
          <w:sz w:val="24"/>
          <w:szCs w:val="24"/>
        </w:rPr>
        <w:t>cel: rozwijanie spostrzegawczości, wzbogacanie wiedzy o cechach pór roku.</w:t>
      </w:r>
    </w:p>
    <w:p w:rsidR="003B3705" w:rsidRPr="00C83C45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C83C45">
        <w:rPr>
          <w:rFonts w:ascii="Bookman Old Style" w:hAnsi="Bookman Old Style"/>
          <w:sz w:val="24"/>
          <w:szCs w:val="24"/>
        </w:rPr>
        <w:t>Z zaproponowanego  zbioru, dzieci wybierają ilustracje odpowiadające poszczególnym porom ro</w:t>
      </w:r>
      <w:r>
        <w:rPr>
          <w:rFonts w:ascii="Bookman Old Style" w:hAnsi="Bookman Old Style"/>
          <w:sz w:val="24"/>
          <w:szCs w:val="24"/>
        </w:rPr>
        <w:t>ku</w:t>
      </w:r>
      <w:r w:rsidRPr="00C83C45">
        <w:rPr>
          <w:rFonts w:ascii="Bookman Old Style" w:hAnsi="Bookman Old Style"/>
          <w:sz w:val="24"/>
          <w:szCs w:val="24"/>
        </w:rPr>
        <w:t>.</w:t>
      </w:r>
    </w:p>
    <w:p w:rsidR="003B3705" w:rsidRDefault="003B3705" w:rsidP="003B3705"/>
    <w:p w:rsidR="003B3705" w:rsidRDefault="003B3705" w:rsidP="003B3705">
      <w:r>
        <w:rPr>
          <w:noProof/>
          <w:lang w:eastAsia="pl-PL"/>
        </w:rPr>
        <w:lastRenderedPageBreak/>
        <w:drawing>
          <wp:inline distT="0" distB="0" distL="0" distR="0">
            <wp:extent cx="7227094" cy="6323707"/>
            <wp:effectExtent l="0" t="457200" r="0" b="439043"/>
            <wp:docPr id="3" name="Obraz 1" descr="Dopasuj ubranie do pory roku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asuj ubranie do pory roku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583" cy="63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/>
    <w:p w:rsidR="003B3705" w:rsidRPr="001A3C68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1A3C68">
        <w:rPr>
          <w:rFonts w:ascii="Bookman Old Style" w:hAnsi="Bookman Old Style"/>
          <w:b/>
          <w:sz w:val="24"/>
          <w:szCs w:val="24"/>
        </w:rPr>
        <w:t>„Co to jest LATO?” – burza mózgów</w:t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  <w:r w:rsidRPr="001A3C68">
        <w:rPr>
          <w:rFonts w:ascii="Bookman Old Style" w:hAnsi="Bookman Old Style"/>
          <w:sz w:val="24"/>
          <w:szCs w:val="24"/>
        </w:rPr>
        <w:t xml:space="preserve"> cel: aktywizowanie myślenia i mowy, kształtowanie pojęcia „lato”.</w:t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  <w:r w:rsidRPr="001A3C68">
        <w:rPr>
          <w:rFonts w:ascii="Bookman Old Style" w:hAnsi="Bookman Old Style"/>
          <w:sz w:val="24"/>
          <w:szCs w:val="24"/>
        </w:rPr>
        <w:t>Dzieci podają różne pomysły, skojarzenia, określają cechy charakterystyczne lata, kojarzące się z latem.</w:t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Pr="001A3C68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1A3C68">
        <w:rPr>
          <w:rFonts w:ascii="Bookman Old Style" w:hAnsi="Bookman Old Style"/>
          <w:b/>
          <w:sz w:val="24"/>
          <w:szCs w:val="24"/>
        </w:rPr>
        <w:lastRenderedPageBreak/>
        <w:t>„Jaka pora roku?”- zabawa dydaktyczna z rymowanką</w:t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  <w:r w:rsidRPr="001A3C68">
        <w:rPr>
          <w:rFonts w:ascii="Bookman Old Style" w:hAnsi="Bookman Old Style"/>
          <w:sz w:val="24"/>
          <w:szCs w:val="24"/>
        </w:rPr>
        <w:t xml:space="preserve"> Dzieci wypowiadają  słowa rymowanki:</w:t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  <w:r w:rsidRPr="001A3C68">
        <w:rPr>
          <w:rFonts w:ascii="Bookman Old Style" w:hAnsi="Bookman Old Style"/>
          <w:sz w:val="24"/>
          <w:szCs w:val="24"/>
        </w:rPr>
        <w:t xml:space="preserve"> Wszystkim jest wesoło, gdy rok biega wkoło. a na raz – dwa – trzy pora roku już patrzy. 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 w:rsidRPr="001A3C68">
        <w:rPr>
          <w:rFonts w:ascii="Bookman Old Style" w:hAnsi="Bookman Old Style"/>
          <w:sz w:val="24"/>
          <w:szCs w:val="24"/>
        </w:rPr>
        <w:t>Po tych słowach dziecko otwiera pudełko, wyjmuje ilustrację przedstawiająca jesień, z napisem JESIEŃ i kładzie ją na dywanie. Ze zbioru przedmiotów w koszyczku dzieci wybierają 2-3 kojarzące się z jesienią. Następnie dzieci powtarzają rymowankę i analogicznie postępują przy następnych ilustracjach pór roku tj. kolejno: ZIMA, WIOSNA, LATO.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Ilustracje należy rozciąć.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401818"/>
            <wp:effectExtent l="19050" t="0" r="2540" b="0"/>
            <wp:docPr id="5" name="Obraz 4" descr="81 Best Pory roku images | Przedszkole, Edukacja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1 Best Pory roku images | Przedszkole, Edukacja, Nauczan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r>
        <w:rPr>
          <w:noProof/>
          <w:lang w:eastAsia="pl-PL"/>
        </w:rPr>
        <w:drawing>
          <wp:inline distT="0" distB="0" distL="0" distR="0">
            <wp:extent cx="2832384" cy="2057400"/>
            <wp:effectExtent l="19050" t="0" r="6066" b="0"/>
            <wp:docPr id="6" name="Obraz 7" descr="W piątek rozpoczyna się astronomiczna wiosna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 piątek rozpoczyna się astronomiczna wiosna - Z innej skrzyn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C68">
        <w:t xml:space="preserve"> </w:t>
      </w:r>
      <w:r>
        <w:rPr>
          <w:noProof/>
          <w:lang w:eastAsia="pl-PL"/>
        </w:rPr>
        <w:drawing>
          <wp:inline distT="0" distB="0" distL="0" distR="0">
            <wp:extent cx="3286125" cy="2053828"/>
            <wp:effectExtent l="19050" t="0" r="0" b="0"/>
            <wp:docPr id="8" name="Obraz 10" descr="20 marca rozpoczyna się astronomiczn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marca rozpoczyna się astronomiczna wios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53" cy="205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r>
        <w:rPr>
          <w:noProof/>
          <w:lang w:eastAsia="pl-PL"/>
        </w:rPr>
        <w:lastRenderedPageBreak/>
        <w:drawing>
          <wp:inline distT="0" distB="0" distL="0" distR="0">
            <wp:extent cx="2865350" cy="2085975"/>
            <wp:effectExtent l="19050" t="0" r="0" b="0"/>
            <wp:docPr id="9" name="Obraz 13" descr="Zbliża się wiosna :)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bliża się wiosna :) - Szkolne Blog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C68">
        <w:t xml:space="preserve"> </w:t>
      </w:r>
      <w:r>
        <w:rPr>
          <w:noProof/>
          <w:lang w:eastAsia="pl-PL"/>
        </w:rPr>
        <w:drawing>
          <wp:inline distT="0" distB="0" distL="0" distR="0">
            <wp:extent cx="3333750" cy="2083594"/>
            <wp:effectExtent l="19050" t="0" r="0" b="0"/>
            <wp:docPr id="11" name="Obraz 16" descr="Zima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ima w góra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88" cy="20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r>
        <w:rPr>
          <w:noProof/>
          <w:lang w:eastAsia="pl-PL"/>
        </w:rPr>
        <w:drawing>
          <wp:inline distT="0" distB="0" distL="0" distR="0">
            <wp:extent cx="2867025" cy="1794877"/>
            <wp:effectExtent l="19050" t="0" r="9525" b="0"/>
            <wp:docPr id="12" name="Obraz 19" descr="Jasnowidz z Człuchowa wie, jaka będzie zima 2019/2020 ro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snowidz z Człuchowa wie, jaka będzie zima 2019/2020 roku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C68">
        <w:t xml:space="preserve"> </w:t>
      </w:r>
      <w:r>
        <w:rPr>
          <w:noProof/>
          <w:lang w:eastAsia="pl-PL"/>
        </w:rPr>
        <w:drawing>
          <wp:inline distT="0" distB="0" distL="0" distR="0">
            <wp:extent cx="3248025" cy="1800224"/>
            <wp:effectExtent l="19050" t="0" r="9525" b="0"/>
            <wp:docPr id="14" name="Obraz 22" descr="AKCJA „ZIMA” 2019/2020 : Zarząd Dróg Powiatu Krak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KCJA „ZIMA” 2019/2020 : Zarząd Dróg Powiatu Krakowskie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04" cy="180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Pr="001A3C68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r>
        <w:rPr>
          <w:noProof/>
          <w:lang w:eastAsia="pl-PL"/>
        </w:rPr>
        <w:lastRenderedPageBreak/>
        <w:drawing>
          <wp:inline distT="0" distB="0" distL="0" distR="0">
            <wp:extent cx="3149600" cy="1771650"/>
            <wp:effectExtent l="19050" t="0" r="0" b="0"/>
            <wp:docPr id="15" name="Obraz 25" descr="Lato, lato, lato czeka...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to, lato, lato czeka....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6" cy="17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91A">
        <w:t xml:space="preserve"> </w:t>
      </w:r>
      <w:r>
        <w:rPr>
          <w:noProof/>
          <w:lang w:eastAsia="pl-PL"/>
        </w:rPr>
        <w:drawing>
          <wp:inline distT="0" distB="0" distL="0" distR="0">
            <wp:extent cx="3089753" cy="1762125"/>
            <wp:effectExtent l="19050" t="0" r="0" b="0"/>
            <wp:docPr id="17" name="Obraz 28" descr="Wakacje Lato 2019 z Neckermann Podróże już w sprzedaż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akacje Lato 2019 z Neckermann Podróże już w sprzedaż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5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Pr="002E6F0F" w:rsidRDefault="003B3705" w:rsidP="003B3705">
      <w:pPr>
        <w:rPr>
          <w:rFonts w:ascii="Bookman Old Style" w:hAnsi="Bookman Old Style"/>
          <w:b/>
          <w:sz w:val="24"/>
          <w:szCs w:val="24"/>
        </w:rPr>
      </w:pPr>
    </w:p>
    <w:p w:rsidR="003B3705" w:rsidRDefault="003B3705" w:rsidP="003B3705">
      <w:r>
        <w:rPr>
          <w:noProof/>
          <w:lang w:eastAsia="pl-PL"/>
        </w:rPr>
        <w:drawing>
          <wp:inline distT="0" distB="0" distL="0" distR="0">
            <wp:extent cx="3181350" cy="2075260"/>
            <wp:effectExtent l="19050" t="0" r="0" b="0"/>
            <wp:docPr id="18" name="Obraz 31" descr="Morze, Plaża, Lato, 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rze, Plaża, Lato, Lod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24" cy="20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91A">
        <w:t xml:space="preserve"> </w:t>
      </w:r>
      <w:r>
        <w:rPr>
          <w:noProof/>
          <w:lang w:eastAsia="pl-PL"/>
        </w:rPr>
        <w:drawing>
          <wp:inline distT="0" distB="0" distL="0" distR="0">
            <wp:extent cx="3122481" cy="2076450"/>
            <wp:effectExtent l="19050" t="0" r="1719" b="0"/>
            <wp:docPr id="20" name="Obraz 34" descr="Pierwszy dzień jesieni – już 23 września - Obserwator Nadodrzań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erwszy dzień jesieni – już 23 września - Obserwator Nadodrzański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8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21346" cy="2124075"/>
            <wp:effectExtent l="19050" t="0" r="0" b="0"/>
            <wp:docPr id="21" name="Obraz 37" descr="Jesień 2018: kiedy będzie pierwszy dzień jesieni? Kiedy zaczy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esień 2018: kiedy będzie pierwszy dzień jesieni? Kiedy zaczyn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22" cy="21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91A">
        <w:t xml:space="preserve"> </w:t>
      </w:r>
      <w:r>
        <w:rPr>
          <w:noProof/>
          <w:lang w:eastAsia="pl-PL"/>
        </w:rPr>
        <w:drawing>
          <wp:inline distT="0" distB="0" distL="0" distR="0">
            <wp:extent cx="3214687" cy="2143125"/>
            <wp:effectExtent l="19050" t="0" r="4763" b="0"/>
            <wp:docPr id="23" name="Obraz 40" descr="Jesień przyszła - nie ma na to rady - Beskidzka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esień przyszła - nie ma na to rady - Beskidzka24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3" cy="21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526A7D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526A7D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526A7D">
        <w:rPr>
          <w:rFonts w:ascii="Bookman Old Style" w:hAnsi="Bookman Old Style"/>
          <w:b/>
          <w:sz w:val="24"/>
          <w:szCs w:val="24"/>
        </w:rPr>
        <w:t>„Zabawy na cztery pory roku” – wypowiedzi w oparciu o planszę i własne doświadczenia.</w:t>
      </w:r>
    </w:p>
    <w:p w:rsidR="003B3705" w:rsidRPr="00526A7D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  <w:r w:rsidRPr="00526A7D">
        <w:rPr>
          <w:rFonts w:ascii="Bookman Old Style" w:hAnsi="Bookman Old Style"/>
          <w:sz w:val="24"/>
          <w:szCs w:val="24"/>
        </w:rPr>
        <w:t>cel: kształtowanie umiejętności poprawnego budowania wypowiedzi, wdrażanie do wypowiedzi na podany temat</w:t>
      </w:r>
      <w:r>
        <w:rPr>
          <w:rFonts w:ascii="Bookman Old Style" w:hAnsi="Bookman Old Style"/>
          <w:sz w:val="24"/>
          <w:szCs w:val="24"/>
        </w:rPr>
        <w:t>.</w:t>
      </w:r>
      <w:r w:rsidRPr="00526A7D">
        <w:rPr>
          <w:rFonts w:ascii="Bookman Old Style" w:hAnsi="Bookman Old Style"/>
          <w:sz w:val="24"/>
          <w:szCs w:val="24"/>
        </w:rPr>
        <w:t xml:space="preserve"> Dzieci wypowiadają się na temat zabaw, w które można bawić się w poszczególnych porach roku. Rodzic zwraca uwagę na poprawność wypowiedzi.</w:t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67450" cy="4440155"/>
            <wp:effectExtent l="19050" t="0" r="0" b="0"/>
            <wp:docPr id="24" name="Obraz 1" descr="Cztery pory roku – ilustracje i układan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tery pory roku – ilustracje i układanki - Printotek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83" cy="44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526A7D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526A7D" w:rsidRDefault="003B3705" w:rsidP="003B3705">
      <w:pPr>
        <w:rPr>
          <w:rFonts w:ascii="Bookman Old Style" w:hAnsi="Bookman Old Style"/>
          <w:b/>
          <w:sz w:val="24"/>
          <w:szCs w:val="24"/>
        </w:rPr>
      </w:pPr>
      <w:r w:rsidRPr="00526A7D">
        <w:rPr>
          <w:rFonts w:ascii="Bookman Old Style" w:hAnsi="Bookman Old Style"/>
          <w:b/>
          <w:sz w:val="24"/>
          <w:szCs w:val="24"/>
        </w:rPr>
        <w:t xml:space="preserve">„Daję ci na lato?” – zabawa integracyjna z wizualizacją 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 w:rsidRPr="00526A7D">
        <w:rPr>
          <w:rFonts w:ascii="Bookman Old Style" w:hAnsi="Bookman Old Style"/>
          <w:sz w:val="24"/>
          <w:szCs w:val="24"/>
        </w:rPr>
        <w:t>cel: rozwijanie wyobraźni, empatii</w:t>
      </w:r>
    </w:p>
    <w:p w:rsidR="003B3705" w:rsidRDefault="003B3705" w:rsidP="003B3705">
      <w:r>
        <w:rPr>
          <w:rFonts w:ascii="Bookman Old Style" w:hAnsi="Bookman Old Style"/>
          <w:sz w:val="24"/>
          <w:szCs w:val="24"/>
        </w:rPr>
        <w:t>Dzieci stoją naprzeciwko rodziców. Rodzic</w:t>
      </w:r>
      <w:r w:rsidRPr="00526A7D">
        <w:rPr>
          <w:rFonts w:ascii="Bookman Old Style" w:hAnsi="Bookman Old Style"/>
          <w:sz w:val="24"/>
          <w:szCs w:val="24"/>
        </w:rPr>
        <w:t xml:space="preserve"> rozpoczyna zabawę i naśladując ge</w:t>
      </w:r>
      <w:r>
        <w:rPr>
          <w:rFonts w:ascii="Bookman Old Style" w:hAnsi="Bookman Old Style"/>
          <w:sz w:val="24"/>
          <w:szCs w:val="24"/>
        </w:rPr>
        <w:t>st podawania do dziecka</w:t>
      </w:r>
      <w:r w:rsidRPr="00526A7D">
        <w:rPr>
          <w:rFonts w:ascii="Bookman Old Style" w:hAnsi="Bookman Old Style"/>
          <w:sz w:val="24"/>
          <w:szCs w:val="24"/>
        </w:rPr>
        <w:t>, mówi: daję ci uśmiech. Podaw</w:t>
      </w:r>
      <w:r>
        <w:rPr>
          <w:rFonts w:ascii="Bookman Old Style" w:hAnsi="Bookman Old Style"/>
          <w:sz w:val="24"/>
          <w:szCs w:val="24"/>
        </w:rPr>
        <w:t>ane „prezenty” zmieniają sie,</w:t>
      </w:r>
      <w:r w:rsidRPr="00526A7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propozycje może podać rodzic</w:t>
      </w:r>
      <w:r w:rsidRPr="00526A7D">
        <w:rPr>
          <w:rFonts w:ascii="Bookman Old Style" w:hAnsi="Bookman Old Style"/>
          <w:sz w:val="24"/>
          <w:szCs w:val="24"/>
        </w:rPr>
        <w:t>. Przykłady: gorące słońce, przyjaźń, ciężka walizka, pyszny sok owocowy</w:t>
      </w:r>
      <w:r>
        <w:t>.</w:t>
      </w:r>
    </w:p>
    <w:p w:rsidR="003B3705" w:rsidRDefault="003B3705" w:rsidP="003B3705"/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b/>
          <w:sz w:val="24"/>
          <w:szCs w:val="24"/>
        </w:rPr>
        <w:t>Zabawy i ćwiczenia ruchowe.</w:t>
      </w:r>
      <w:r w:rsidRPr="00775318">
        <w:rPr>
          <w:rFonts w:ascii="Bookman Old Style" w:hAnsi="Bookman Old Style"/>
          <w:b/>
          <w:color w:val="FF0000"/>
          <w:sz w:val="24"/>
          <w:szCs w:val="24"/>
        </w:rPr>
        <w:t xml:space="preserve"> </w:t>
      </w:r>
      <w:r w:rsidRPr="00775318">
        <w:rPr>
          <w:rFonts w:ascii="Bookman Old Style" w:hAnsi="Bookman Old Style"/>
          <w:sz w:val="24"/>
          <w:szCs w:val="24"/>
        </w:rPr>
        <w:t>Cele: • Kształtowanie ogólnej sprawności fizycznej, • Kształcenie umiejętności połączenia dźwięku z ruchem.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  <w:u w:val="single"/>
        </w:rPr>
      </w:pPr>
      <w:r w:rsidRPr="00775318">
        <w:rPr>
          <w:rFonts w:ascii="Bookman Old Style" w:hAnsi="Bookman Old Style"/>
          <w:sz w:val="24"/>
          <w:szCs w:val="24"/>
          <w:u w:val="single"/>
        </w:rPr>
        <w:t>Część wstępna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 xml:space="preserve">link do spokojnej muzyki dla dzieci: </w:t>
      </w:r>
      <w:hyperlink r:id="rId19" w:history="1">
        <w:r w:rsidRPr="00775318">
          <w:rPr>
            <w:rStyle w:val="Hipercze"/>
          </w:rPr>
          <w:t>https://www.youtube.com/watch?v=8KGRwRcpJFk</w:t>
        </w:r>
      </w:hyperlink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 włącza muzykę,</w:t>
      </w:r>
      <w:r w:rsidRPr="00775318">
        <w:rPr>
          <w:rFonts w:ascii="Bookman Old Style" w:hAnsi="Bookman Old Style"/>
          <w:sz w:val="24"/>
          <w:szCs w:val="24"/>
        </w:rPr>
        <w:t xml:space="preserve"> dzieci  inicjują jakieś ruchy, a rodzic naśladuje. 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  <w:u w:val="single"/>
        </w:rPr>
      </w:pPr>
      <w:r w:rsidRPr="00775318">
        <w:rPr>
          <w:rFonts w:ascii="Bookman Old Style" w:hAnsi="Bookman Old Style"/>
          <w:sz w:val="24"/>
          <w:szCs w:val="24"/>
          <w:u w:val="single"/>
        </w:rPr>
        <w:t>Część główna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lastRenderedPageBreak/>
        <w:t xml:space="preserve">Dzieci otrzymują od rodzica po kawałku krepiny (bibuły). W tle gra spokojna muzyka. Dzieci stoją w lekkim rozkroku w prawej dłoni trzymają kawałek krepiny. 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>Ruch: krążenia prawego</w:t>
      </w:r>
      <w:r>
        <w:rPr>
          <w:rFonts w:ascii="Bookman Old Style" w:hAnsi="Bookman Old Style"/>
          <w:sz w:val="24"/>
          <w:szCs w:val="24"/>
        </w:rPr>
        <w:t xml:space="preserve"> ramienia w przód, potem w tył</w:t>
      </w:r>
      <w:r w:rsidRPr="00775318">
        <w:rPr>
          <w:rFonts w:ascii="Bookman Old Style" w:hAnsi="Bookman Old Style"/>
          <w:sz w:val="24"/>
          <w:szCs w:val="24"/>
        </w:rPr>
        <w:t>, zmiana ręki ćwiczącej.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>Ruch: rysowanie prawą ręką dużych kółek przed sobą, zmiana ręki ćwiczącej.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 xml:space="preserve">Ruch: rysownie prawą ręką dużych kółek nad głową, zmiana ręki ćwiczącej. 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 xml:space="preserve">Ruch: rysowanie prawa ręką ósemek przed sobą, zmiana ręki ćwiczącej. 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 xml:space="preserve">Ruch: podskakując w miejscu jednocześnie machamy prawa ręką, zmiana ręki ćwiczącej. Dzieci kładą kawałek krepiny na podłodze i przeskakują do przodu i do tyłu. Ćwiczenie jak wyżej tylko ustawiają się bokiem i przeskakują w prawą i w lewą stronę. </w:t>
      </w:r>
    </w:p>
    <w:p w:rsidR="003B3705" w:rsidRPr="00775318" w:rsidRDefault="003B3705" w:rsidP="003B3705">
      <w:pPr>
        <w:rPr>
          <w:rFonts w:ascii="Bookman Old Style" w:hAnsi="Bookman Old Style"/>
          <w:sz w:val="24"/>
          <w:szCs w:val="24"/>
          <w:u w:val="single"/>
        </w:rPr>
      </w:pPr>
      <w:r w:rsidRPr="00775318">
        <w:rPr>
          <w:rFonts w:ascii="Bookman Old Style" w:hAnsi="Bookman Old Style"/>
          <w:sz w:val="24"/>
          <w:szCs w:val="24"/>
          <w:u w:val="single"/>
        </w:rPr>
        <w:t>Część końcowa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sz w:val="24"/>
          <w:szCs w:val="24"/>
        </w:rPr>
        <w:t>Dzieci dobierają się w pary z rodzicami. Pierwsza osoba z pary w siadzie skrzyżnym, druga stoi z boku i na wysokości twarzy pierwszej osoby trzyma dwa kawałki krep</w:t>
      </w:r>
      <w:r>
        <w:rPr>
          <w:rFonts w:ascii="Bookman Old Style" w:hAnsi="Bookman Old Style"/>
          <w:sz w:val="24"/>
          <w:szCs w:val="24"/>
        </w:rPr>
        <w:t>in</w:t>
      </w:r>
      <w:r w:rsidRPr="00775318">
        <w:rPr>
          <w:rFonts w:ascii="Bookman Old Style" w:hAnsi="Bookman Old Style"/>
          <w:sz w:val="24"/>
          <w:szCs w:val="24"/>
        </w:rPr>
        <w:t>y. Osoba, która siedzi w siadzie skrzyżnym nabiera powietrze i stara się dmuchnąć w paski krep</w:t>
      </w:r>
      <w:r>
        <w:rPr>
          <w:rFonts w:ascii="Bookman Old Style" w:hAnsi="Bookman Old Style"/>
          <w:sz w:val="24"/>
          <w:szCs w:val="24"/>
        </w:rPr>
        <w:t>in</w:t>
      </w:r>
      <w:r w:rsidRPr="00775318">
        <w:rPr>
          <w:rFonts w:ascii="Bookman Old Style" w:hAnsi="Bookman Old Style"/>
          <w:sz w:val="24"/>
          <w:szCs w:val="24"/>
        </w:rPr>
        <w:t>y tak, żeby załopotały. Powtarzamy ćwiczenie 6 razy i dokonujemy zmiany w parach.</w:t>
      </w: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sz w:val="24"/>
          <w:szCs w:val="24"/>
        </w:rPr>
      </w:pPr>
      <w:r w:rsidRPr="00775318">
        <w:rPr>
          <w:rFonts w:ascii="Bookman Old Style" w:hAnsi="Bookman Old Style"/>
          <w:b/>
          <w:sz w:val="24"/>
          <w:szCs w:val="24"/>
        </w:rPr>
        <w:t>„Dokończ rysunek” – ekspresja plastyczna</w:t>
      </w:r>
      <w:r w:rsidRPr="00775318">
        <w:rPr>
          <w:rFonts w:ascii="Bookman Old Style" w:hAnsi="Bookman Old Style"/>
          <w:sz w:val="24"/>
          <w:szCs w:val="24"/>
        </w:rPr>
        <w:t xml:space="preserve"> cel: rozwijanie sprawności manualnej i kreatywności, rozwijanie umiejętności planowania na płaszczyźnie</w:t>
      </w:r>
      <w:r>
        <w:rPr>
          <w:rFonts w:ascii="Bookman Old Style" w:hAnsi="Bookman Old Style"/>
          <w:sz w:val="24"/>
          <w:szCs w:val="24"/>
        </w:rPr>
        <w:t>.</w:t>
      </w:r>
      <w:r w:rsidRPr="00775318">
        <w:rPr>
          <w:rFonts w:ascii="Bookman Old Style" w:hAnsi="Bookman Old Style"/>
          <w:sz w:val="24"/>
          <w:szCs w:val="24"/>
        </w:rPr>
        <w:t xml:space="preserve"> </w:t>
      </w:r>
    </w:p>
    <w:p w:rsidR="003B3705" w:rsidRPr="00775318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Rodzic</w:t>
      </w:r>
      <w:r w:rsidRPr="00775318">
        <w:rPr>
          <w:rFonts w:ascii="Bookman Old Style" w:hAnsi="Bookman Old Style"/>
          <w:sz w:val="24"/>
          <w:szCs w:val="24"/>
        </w:rPr>
        <w:t xml:space="preserve"> przygotowuje kartki z naklejonym fragmentem wyrwanym z kolorowej makulatury (trawa, drzewo, budynek, chmury, postać ludzka, zwierzę itp.). Dzieci uzupełniają rysunek dowolną treścią.</w:t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  <w:r w:rsidRPr="00432FCE">
        <w:rPr>
          <w:rFonts w:ascii="Bookman Old Style" w:hAnsi="Bookman Old Style"/>
          <w:b/>
          <w:sz w:val="24"/>
          <w:szCs w:val="24"/>
        </w:rPr>
        <w:t>Cztery pory roku dla dzieci</w:t>
      </w:r>
      <w:r>
        <w:rPr>
          <w:rFonts w:ascii="Bookman Old Style" w:hAnsi="Bookman Old Style"/>
          <w:b/>
          <w:sz w:val="24"/>
          <w:szCs w:val="24"/>
        </w:rPr>
        <w:t xml:space="preserve"> (filmik edukacyjny + piosenki)</w:t>
      </w:r>
      <w:r w:rsidRPr="00432FCE">
        <w:rPr>
          <w:rFonts w:ascii="Bookman Old Style" w:hAnsi="Bookman Old Style"/>
          <w:b/>
          <w:sz w:val="24"/>
          <w:szCs w:val="24"/>
        </w:rPr>
        <w:t>:</w:t>
      </w:r>
      <w:r>
        <w:rPr>
          <w:rFonts w:ascii="Bookman Old Style" w:hAnsi="Bookman Old Style"/>
          <w:b/>
          <w:color w:val="FF0000"/>
          <w:sz w:val="24"/>
          <w:szCs w:val="24"/>
        </w:rPr>
        <w:t xml:space="preserve"> </w:t>
      </w:r>
      <w:hyperlink r:id="rId20" w:history="1">
        <w:r>
          <w:rPr>
            <w:rStyle w:val="Hipercze"/>
          </w:rPr>
          <w:t>https://www.youtube.com/watch?v=DMzVG2Wy5CQ</w:t>
        </w:r>
      </w:hyperlink>
    </w:p>
    <w:p w:rsidR="003B3705" w:rsidRPr="00775318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2E6F0F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t xml:space="preserve">Prace do wykonania w domu </w:t>
      </w:r>
    </w:p>
    <w:p w:rsidR="003B3705" w:rsidRDefault="003B3705" w:rsidP="003B3705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Pr="002E6F0F" w:rsidRDefault="003B3705" w:rsidP="003B3705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2E6F0F">
        <w:rPr>
          <w:rFonts w:ascii="Bookman Old Style" w:hAnsi="Bookman Old Style"/>
          <w:b/>
          <w:color w:val="FF0000"/>
          <w:sz w:val="24"/>
          <w:szCs w:val="24"/>
        </w:rPr>
        <w:t>Podręcznik- karty pracy</w:t>
      </w:r>
    </w:p>
    <w:p w:rsidR="003B3705" w:rsidRPr="002E6F0F" w:rsidRDefault="003B3705" w:rsidP="003B3705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2E6F0F">
        <w:rPr>
          <w:rFonts w:ascii="Bookman Old Style" w:hAnsi="Bookman Old Style"/>
          <w:b/>
          <w:color w:val="FF0000"/>
          <w:sz w:val="24"/>
          <w:szCs w:val="24"/>
        </w:rPr>
        <w:t>4</w:t>
      </w:r>
      <w:r>
        <w:rPr>
          <w:rFonts w:ascii="Bookman Old Style" w:hAnsi="Bookman Old Style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>
        <w:rPr>
          <w:rFonts w:ascii="Bookman Old Style" w:hAnsi="Bookman Old Style"/>
          <w:b/>
          <w:color w:val="FF0000"/>
          <w:sz w:val="24"/>
          <w:szCs w:val="24"/>
        </w:rPr>
        <w:t xml:space="preserve"> - cz. 4, str. 43</w:t>
      </w:r>
    </w:p>
    <w:p w:rsidR="003B3705" w:rsidRDefault="003B3705" w:rsidP="003B3705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 xml:space="preserve">5 </w:t>
      </w:r>
      <w:proofErr w:type="spellStart"/>
      <w:r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>
        <w:rPr>
          <w:rFonts w:ascii="Bookman Old Style" w:hAnsi="Bookman Old Style"/>
          <w:b/>
          <w:color w:val="FF0000"/>
          <w:sz w:val="24"/>
          <w:szCs w:val="24"/>
        </w:rPr>
        <w:t xml:space="preserve"> - cz. 4, str.38-39</w:t>
      </w:r>
    </w:p>
    <w:p w:rsidR="003B3705" w:rsidRPr="002E6F0F" w:rsidRDefault="003B3705" w:rsidP="003B3705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lastRenderedPageBreak/>
        <w:t xml:space="preserve">Ćwiczenia ruchowe </w:t>
      </w:r>
      <w:r>
        <w:rPr>
          <w:rFonts w:ascii="Bookman Old Style" w:hAnsi="Bookman Old Style"/>
          <w:b/>
          <w:sz w:val="24"/>
          <w:szCs w:val="24"/>
        </w:rPr>
        <w:t>(do wyboru)</w:t>
      </w:r>
    </w:p>
    <w:p w:rsidR="003B3705" w:rsidRDefault="003B3705" w:rsidP="003B3705">
      <w:pPr>
        <w:jc w:val="center"/>
      </w:pPr>
      <w:hyperlink r:id="rId21" w:history="1">
        <w:r>
          <w:rPr>
            <w:rStyle w:val="Hipercze"/>
          </w:rPr>
          <w:t>https://www.youtube.com/watch?v=m2WsGrvCx_w</w:t>
        </w:r>
      </w:hyperlink>
    </w:p>
    <w:p w:rsidR="003B3705" w:rsidRDefault="003B3705" w:rsidP="003B3705">
      <w:pPr>
        <w:jc w:val="center"/>
      </w:pPr>
      <w:hyperlink r:id="rId22" w:history="1">
        <w:r>
          <w:rPr>
            <w:rStyle w:val="Hipercze"/>
          </w:rPr>
          <w:t>https://www.youtube.com/watch?v=H0I1BRT3N7M</w:t>
        </w:r>
      </w:hyperlink>
    </w:p>
    <w:p w:rsidR="003B3705" w:rsidRPr="002E6F0F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  <w:hyperlink r:id="rId23" w:history="1">
        <w:r>
          <w:rPr>
            <w:rStyle w:val="Hipercze"/>
          </w:rPr>
          <w:t>https://www.youtube.com/watch?v=TgBhPVMcR7c</w:t>
        </w:r>
      </w:hyperlink>
    </w:p>
    <w:p w:rsidR="003B3705" w:rsidRDefault="003B3705" w:rsidP="003B3705">
      <w:pPr>
        <w:jc w:val="center"/>
      </w:pP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3B3705" w:rsidRDefault="003B3705" w:rsidP="003B370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67784" w:rsidRDefault="00367784"/>
    <w:sectPr w:rsidR="00367784" w:rsidSect="00367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3B3705"/>
    <w:rsid w:val="00367784"/>
    <w:rsid w:val="003B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370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B370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2WsGrvCx_w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DMzVG2Wy5C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watch?v=TgBhPVMcR7c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8KGRwRcpJF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H0I1BRT3N7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601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2020-06-21T03:08:00Z</dcterms:created>
  <dcterms:modified xsi:type="dcterms:W3CDTF">2020-06-21T03:08:00Z</dcterms:modified>
</cp:coreProperties>
</file>