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A" w:rsidRPr="0004502A" w:rsidRDefault="0004502A" w:rsidP="006C3E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02A">
        <w:rPr>
          <w:rFonts w:ascii="Times New Roman" w:hAnsi="Times New Roman" w:cs="Times New Roman"/>
          <w:b/>
          <w:color w:val="FF0000"/>
          <w:sz w:val="28"/>
          <w:szCs w:val="28"/>
        </w:rPr>
        <w:t>Czytamy kolejno dwie lektury: „Jądro ciemności” Josepha C</w:t>
      </w:r>
      <w:r w:rsidRPr="0004502A">
        <w:rPr>
          <w:rFonts w:ascii="Times New Roman" w:hAnsi="Times New Roman" w:cs="Times New Roman"/>
          <w:b/>
          <w:color w:val="FF0000"/>
          <w:sz w:val="28"/>
          <w:szCs w:val="28"/>
        </w:rPr>
        <w:t>onrada</w:t>
      </w:r>
      <w:r w:rsidRPr="0004502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4502A" w:rsidRPr="0004502A" w:rsidRDefault="0004502A" w:rsidP="006C3E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„Ludzie bezdomni” Stefana Żeromskiego. </w:t>
      </w:r>
    </w:p>
    <w:p w:rsidR="0004502A" w:rsidRDefault="0004502A" w:rsidP="006C3E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02A">
        <w:rPr>
          <w:rFonts w:ascii="Times New Roman" w:hAnsi="Times New Roman" w:cs="Times New Roman"/>
          <w:b/>
          <w:color w:val="FF0000"/>
          <w:sz w:val="28"/>
          <w:szCs w:val="28"/>
        </w:rPr>
        <w:t>Zaczniemy 18 maja omawiać „Jadro ciemności”.</w:t>
      </w:r>
    </w:p>
    <w:p w:rsidR="0004502A" w:rsidRPr="0004502A" w:rsidRDefault="0004502A" w:rsidP="006C3E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E51" w:rsidRDefault="006C3E51" w:rsidP="006C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5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6C3E51">
        <w:rPr>
          <w:rFonts w:ascii="Times New Roman" w:hAnsi="Times New Roman" w:cs="Times New Roman"/>
          <w:b/>
          <w:sz w:val="28"/>
          <w:szCs w:val="28"/>
        </w:rPr>
        <w:t xml:space="preserve">Artystyczne i ideowe walory filmu „Wesele” </w:t>
      </w:r>
    </w:p>
    <w:p w:rsidR="00354904" w:rsidRDefault="006C3E51" w:rsidP="006C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51">
        <w:rPr>
          <w:rFonts w:ascii="Times New Roman" w:hAnsi="Times New Roman" w:cs="Times New Roman"/>
          <w:b/>
          <w:sz w:val="28"/>
          <w:szCs w:val="28"/>
        </w:rPr>
        <w:t>w reż</w:t>
      </w:r>
      <w:r>
        <w:rPr>
          <w:rFonts w:ascii="Times New Roman" w:hAnsi="Times New Roman" w:cs="Times New Roman"/>
          <w:b/>
          <w:sz w:val="28"/>
          <w:szCs w:val="28"/>
        </w:rPr>
        <w:t>yserii</w:t>
      </w:r>
      <w:r w:rsidRPr="006C3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3E5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ndrzeja</w:t>
      </w:r>
      <w:r w:rsidRPr="006C3E51">
        <w:rPr>
          <w:rFonts w:ascii="Times New Roman" w:hAnsi="Times New Roman" w:cs="Times New Roman"/>
          <w:b/>
          <w:sz w:val="28"/>
          <w:szCs w:val="28"/>
        </w:rPr>
        <w:t xml:space="preserve"> Wajdy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4502A" w:rsidRPr="006E0AA7" w:rsidRDefault="0004502A" w:rsidP="0004502A">
      <w:pPr>
        <w:jc w:val="both"/>
        <w:rPr>
          <w:rFonts w:ascii="Times New Roman" w:hAnsi="Times New Roman" w:cs="Times New Roman"/>
          <w:sz w:val="28"/>
          <w:szCs w:val="28"/>
        </w:rPr>
      </w:pPr>
      <w:r w:rsidRPr="006E0AA7">
        <w:rPr>
          <w:rFonts w:ascii="Times New Roman" w:hAnsi="Times New Roman" w:cs="Times New Roman"/>
          <w:sz w:val="28"/>
          <w:szCs w:val="28"/>
        </w:rPr>
        <w:t>Ekranizacji „Wesela” Andrzej Wajda dokonał w roku 1972, choć dziełem Wyspiańskiego zafascynował się już dużo wcześniej.</w:t>
      </w:r>
      <w:r w:rsidR="006E0AA7" w:rsidRPr="006E0AA7">
        <w:rPr>
          <w:rFonts w:ascii="Times New Roman" w:hAnsi="Times New Roman" w:cs="Times New Roman"/>
          <w:sz w:val="28"/>
          <w:szCs w:val="28"/>
        </w:rPr>
        <w:t xml:space="preserve"> Na początku chciał przenieść akcję dramatu do czasów współczesnych, ale ostatecznie zdecydował się na adaptację bliższą oryginałowi literackiemu.</w:t>
      </w:r>
    </w:p>
    <w:p w:rsidR="006E0AA7" w:rsidRPr="006E0AA7" w:rsidRDefault="006E0AA7" w:rsidP="0004502A">
      <w:pPr>
        <w:jc w:val="both"/>
        <w:rPr>
          <w:rFonts w:ascii="Times New Roman" w:hAnsi="Times New Roman" w:cs="Times New Roman"/>
          <w:sz w:val="28"/>
          <w:szCs w:val="28"/>
        </w:rPr>
      </w:pPr>
      <w:r w:rsidRPr="006E0AA7">
        <w:rPr>
          <w:rFonts w:ascii="Times New Roman" w:hAnsi="Times New Roman" w:cs="Times New Roman"/>
          <w:sz w:val="28"/>
          <w:szCs w:val="28"/>
        </w:rPr>
        <w:t>Oglądamy i interpretujemy</w:t>
      </w:r>
    </w:p>
    <w:p w:rsidR="006E0AA7" w:rsidRPr="006E0AA7" w:rsidRDefault="006E0AA7" w:rsidP="006E0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A7">
        <w:rPr>
          <w:rFonts w:ascii="Times New Roman" w:hAnsi="Times New Roman" w:cs="Times New Roman"/>
          <w:sz w:val="28"/>
          <w:szCs w:val="28"/>
        </w:rPr>
        <w:t>Porównaj filmową izbę weselną z opisem z didaskaliów do pierwszego aktu dramatu. Jak ocenisz wierność reżysera wobec wskazówek autora.</w:t>
      </w:r>
    </w:p>
    <w:p w:rsidR="006E0AA7" w:rsidRPr="006E0AA7" w:rsidRDefault="006E0AA7" w:rsidP="006E0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A7">
        <w:rPr>
          <w:rFonts w:ascii="Times New Roman" w:hAnsi="Times New Roman" w:cs="Times New Roman"/>
          <w:sz w:val="28"/>
          <w:szCs w:val="28"/>
        </w:rPr>
        <w:t xml:space="preserve">Wajda dodał sceny, których nie ma w dramacie. Wymień je, czemu służą? </w:t>
      </w:r>
    </w:p>
    <w:p w:rsidR="006C3E51" w:rsidRPr="006C3E51" w:rsidRDefault="006C3E51" w:rsidP="006C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E51" w:rsidRPr="006C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699"/>
    <w:multiLevelType w:val="hybridMultilevel"/>
    <w:tmpl w:val="F57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9D"/>
    <w:rsid w:val="0004502A"/>
    <w:rsid w:val="004D0B9D"/>
    <w:rsid w:val="006C3E51"/>
    <w:rsid w:val="006E0AA7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2020-05-10T19:30:00Z</dcterms:created>
  <dcterms:modified xsi:type="dcterms:W3CDTF">2020-05-10T19:59:00Z</dcterms:modified>
</cp:coreProperties>
</file>