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E4" w:rsidRPr="003E603E" w:rsidRDefault="008047E4" w:rsidP="008047E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ZABAWY W TEATR</w:t>
      </w:r>
    </w:p>
    <w:p w:rsidR="008047E4" w:rsidRPr="003E603E" w:rsidRDefault="008047E4" w:rsidP="008047E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8047E4" w:rsidRPr="003E603E" w:rsidRDefault="008047E4" w:rsidP="008047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V</w:t>
      </w:r>
    </w:p>
    <w:p w:rsidR="008047E4" w:rsidRPr="007E1A95" w:rsidRDefault="008047E4" w:rsidP="008047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14.05.2020r. (czwartek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8047E4" w:rsidRDefault="008047E4" w:rsidP="008047E4">
      <w:pP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</w:pPr>
      <w:r w:rsidRPr="00633B69">
        <w:rPr>
          <w:rStyle w:val="Pogrubienie"/>
          <w:rFonts w:asciiTheme="majorHAnsi" w:hAnsiTheme="majorHAnsi"/>
          <w:sz w:val="24"/>
          <w:szCs w:val="24"/>
          <w:u w:val="single"/>
        </w:rPr>
        <w:t xml:space="preserve"> </w:t>
      </w:r>
      <w:r w:rsidRPr="00633B69">
        <w:rPr>
          <w:rFonts w:asciiTheme="majorHAnsi" w:eastAsiaTheme="minorHAnsi" w:hAnsiTheme="majorHAnsi" w:cs="Interstate-Light"/>
          <w:b/>
          <w:sz w:val="24"/>
          <w:szCs w:val="24"/>
          <w:u w:val="single"/>
        </w:rPr>
        <w:t>Temat dnia:</w:t>
      </w:r>
      <w: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 xml:space="preserve">  </w:t>
      </w:r>
      <w:r w:rsidR="00E155F2"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>ZA</w:t>
      </w:r>
      <w:r w:rsidR="00E155F2" w:rsidRPr="00E155F2"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 xml:space="preserve"> GÓRAMI, za LASAMI…</w:t>
      </w:r>
    </w:p>
    <w:p w:rsidR="00E155F2" w:rsidRDefault="00E155F2" w:rsidP="008047E4">
      <w:pP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</w:pPr>
    </w:p>
    <w:p w:rsidR="00E155F2" w:rsidRDefault="00E155F2" w:rsidP="00C13F8E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Temat 1: „Żabka Klementyna”</w:t>
      </w:r>
      <w:r w:rsidR="00C13F8E">
        <w:rPr>
          <w:rFonts w:ascii="FuturaMdEUNormal" w:eastAsiaTheme="minorHAnsi" w:hAnsi="FuturaMdEUNormal" w:cs="FuturaMdEUNormal"/>
          <w:color w:val="808080"/>
          <w:sz w:val="23"/>
          <w:szCs w:val="23"/>
        </w:rPr>
        <w:t xml:space="preserve">- </w:t>
      </w: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słuchanie bajki Doroty Kossakowskiej.</w:t>
      </w:r>
    </w:p>
    <w:p w:rsidR="00903FEF" w:rsidRDefault="00903FEF" w:rsidP="00903FEF">
      <w:pPr>
        <w:autoSpaceDE w:val="0"/>
        <w:autoSpaceDN w:val="0"/>
        <w:adjustRightInd w:val="0"/>
        <w:spacing w:after="0" w:line="240" w:lineRule="auto"/>
        <w:jc w:val="center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20556503" wp14:editId="25E7D8E9">
            <wp:extent cx="3307080" cy="2825031"/>
            <wp:effectExtent l="0" t="0" r="7620" b="0"/>
            <wp:docPr id="2" name="Obraz 2" descr="Grupa Żabki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a Żabki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8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Łąka to wspaniałe miejsce. Jest tam pięknie szczególnie wiosną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, gdy </w:t>
      </w:r>
      <w:r>
        <w:rPr>
          <w:rFonts w:ascii="FuturaEUNormal" w:eastAsiaTheme="minorHAnsi" w:hAnsi="FuturaEUNormal" w:cs="FuturaEUNormal"/>
          <w:sz w:val="23"/>
          <w:szCs w:val="23"/>
        </w:rPr>
        <w:t>wszystko budzi się do życia. Zielone trawy urządzają wyścigi, któ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ra </w:t>
      </w:r>
      <w:r>
        <w:rPr>
          <w:rFonts w:ascii="FuturaEUNormal" w:eastAsiaTheme="minorHAnsi" w:hAnsi="FuturaEUNormal" w:cs="FuturaEUNormal"/>
          <w:sz w:val="23"/>
          <w:szCs w:val="23"/>
        </w:rPr>
        <w:t>z nich będzie wyższa. Mniszki lekarskie wystawiają swoje żółte głó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wki </w:t>
      </w:r>
      <w:r>
        <w:rPr>
          <w:rFonts w:ascii="FuturaEUNormal" w:eastAsiaTheme="minorHAnsi" w:hAnsi="FuturaEUNormal" w:cs="FuturaEUNormal"/>
          <w:sz w:val="23"/>
          <w:szCs w:val="23"/>
        </w:rPr>
        <w:t>do słońca. w niektórych miejscach pojawia się biała koniczyna. Pszczoł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y </w:t>
      </w:r>
      <w:r>
        <w:rPr>
          <w:rFonts w:ascii="FuturaEUNormal" w:eastAsiaTheme="minorHAnsi" w:hAnsi="FuturaEUNormal" w:cs="FuturaEUNormal"/>
          <w:sz w:val="23"/>
          <w:szCs w:val="23"/>
        </w:rPr>
        <w:t>brzęczą nad kwiatami i pracowicie zbierają z nich pyłek, a mot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yle </w:t>
      </w:r>
      <w:r>
        <w:rPr>
          <w:rFonts w:ascii="FuturaEUNormal" w:eastAsiaTheme="minorHAnsi" w:hAnsi="FuturaEUNormal" w:cs="FuturaEUNormal"/>
          <w:sz w:val="23"/>
          <w:szCs w:val="23"/>
        </w:rPr>
        <w:t>trzepoczą skrzydełkami prezentując swó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j taniec. </w:t>
      </w:r>
      <w:r>
        <w:rPr>
          <w:rFonts w:ascii="FuturaEUNormal" w:eastAsiaTheme="minorHAnsi" w:hAnsi="FuturaEUNormal" w:cs="FuturaEUNormal"/>
          <w:sz w:val="23"/>
          <w:szCs w:val="23"/>
        </w:rPr>
        <w:t>W tak pięknym miejscu mieszkała wraz ze swoją rodziną żabka Klementyna.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Rodzice Klementyny byli z niej bardzo dumni.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Nasza Klementynka jest taka mądra – zachwycał się tata.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I taka rozsądna – dodawała mama.</w:t>
      </w:r>
    </w:p>
    <w:p w:rsidR="00E155F2" w:rsidRDefault="00E155F2" w:rsidP="0004153E">
      <w:pPr>
        <w:spacing w:after="0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I jest bardzo piękna – zauważała babcia.</w:t>
      </w:r>
      <w:r w:rsidR="0004153E">
        <w:rPr>
          <w:rFonts w:ascii="FuturaEUNormal" w:eastAsiaTheme="minorHAnsi" w:hAnsi="FuturaEUNormal" w:cs="FuturaEUNormal"/>
          <w:sz w:val="23"/>
          <w:szCs w:val="23"/>
        </w:rPr>
        <w:br/>
      </w:r>
      <w:r>
        <w:rPr>
          <w:rFonts w:ascii="FuturaEUNormal" w:eastAsiaTheme="minorHAnsi" w:hAnsi="FuturaEUNormal" w:cs="FuturaEUNormal"/>
          <w:sz w:val="23"/>
          <w:szCs w:val="23"/>
        </w:rPr>
        <w:t>Klementynka spędzała czas ze swoimi przyjaciół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>mi w pobliskiej sadzawce.</w:t>
      </w:r>
      <w:r w:rsidR="00A42868"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Wspaniałe miejsce na zabawę. Można urządzić zawody pł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ywackie, </w:t>
      </w:r>
      <w:r>
        <w:rPr>
          <w:rFonts w:ascii="FuturaEUNormal" w:eastAsiaTheme="minorHAnsi" w:hAnsi="FuturaEUNormal" w:cs="FuturaEUNormal"/>
          <w:sz w:val="23"/>
          <w:szCs w:val="23"/>
        </w:rPr>
        <w:t>skoki do wody, nurkowanie oraz opalanie się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 na brzegu sadzawki. </w:t>
      </w:r>
      <w:r>
        <w:rPr>
          <w:rFonts w:ascii="FuturaEUNormal" w:eastAsiaTheme="minorHAnsi" w:hAnsi="FuturaEUNormal" w:cs="FuturaEUNormal"/>
          <w:sz w:val="23"/>
          <w:szCs w:val="23"/>
        </w:rPr>
        <w:t>Klementyna wiedziała, że nie może oddalać się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 zbyt daleko od </w:t>
      </w:r>
      <w:r>
        <w:rPr>
          <w:rFonts w:ascii="FuturaEUNormal" w:eastAsiaTheme="minorHAnsi" w:hAnsi="FuturaEUNormal" w:cs="FuturaEUNormal"/>
          <w:sz w:val="23"/>
          <w:szCs w:val="23"/>
        </w:rPr>
        <w:t>sadzawki. Mama przestrzegała ją przed bocianami, które odwiedzają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łąkę. Mówiła, że spotkanie z tym ptakiem może źle się skończyć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. Wszyscy </w:t>
      </w:r>
      <w:r>
        <w:rPr>
          <w:rFonts w:ascii="FuturaEUNormal" w:eastAsiaTheme="minorHAnsi" w:hAnsi="FuturaEUNormal" w:cs="FuturaEUNormal"/>
          <w:sz w:val="23"/>
          <w:szCs w:val="23"/>
        </w:rPr>
        <w:t>słyszeli o niebezpiecznej przygodzie, którą przeżył wujek Leon. Led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wo </w:t>
      </w:r>
      <w:r>
        <w:rPr>
          <w:rFonts w:ascii="FuturaEUNormal" w:eastAsiaTheme="minorHAnsi" w:hAnsi="FuturaEUNormal" w:cs="FuturaEUNormal"/>
          <w:sz w:val="23"/>
          <w:szCs w:val="23"/>
        </w:rPr>
        <w:t>uszedł z życiem.</w:t>
      </w:r>
    </w:p>
    <w:p w:rsidR="00E155F2" w:rsidRDefault="00E155F2" w:rsidP="0004153E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Pewnego dnia Klementyna wcześniej niż zwykle wybrała się nad sadzawkę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. </w:t>
      </w:r>
      <w:r>
        <w:rPr>
          <w:rFonts w:ascii="FuturaEUNormal" w:eastAsiaTheme="minorHAnsi" w:hAnsi="FuturaEUNormal" w:cs="FuturaEUNormal"/>
          <w:sz w:val="23"/>
          <w:szCs w:val="23"/>
        </w:rPr>
        <w:t>Jej przyjaciół jeszcze nie było. Postanowiła więc popływać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. Po 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kilku </w:t>
      </w:r>
      <w:proofErr w:type="spellStart"/>
      <w:r>
        <w:rPr>
          <w:rFonts w:ascii="FuturaEUNormal" w:eastAsiaTheme="minorHAnsi" w:hAnsi="FuturaEUNormal" w:cs="FuturaEUNormal"/>
          <w:sz w:val="23"/>
          <w:szCs w:val="23"/>
        </w:rPr>
        <w:t>okrążeniach</w:t>
      </w:r>
      <w:proofErr w:type="spellEnd"/>
      <w:r>
        <w:rPr>
          <w:rFonts w:ascii="FuturaEUNormal" w:eastAsiaTheme="minorHAnsi" w:hAnsi="FuturaEUNormal" w:cs="FuturaEUNormal"/>
          <w:sz w:val="23"/>
          <w:szCs w:val="23"/>
        </w:rPr>
        <w:t xml:space="preserve"> poczuła, że jest zmęczona. Wyszła na brzeg i usiał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a </w:t>
      </w:r>
      <w:r>
        <w:rPr>
          <w:rFonts w:ascii="FuturaEUNormal" w:eastAsiaTheme="minorHAnsi" w:hAnsi="FuturaEUNormal" w:cs="FuturaEUNormal"/>
          <w:sz w:val="23"/>
          <w:szCs w:val="23"/>
        </w:rPr>
        <w:t>obok tataraku. Wiosenne słońce zaczęło mocno przygrzewać. Ż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abka </w:t>
      </w:r>
      <w:r>
        <w:rPr>
          <w:rFonts w:ascii="FuturaEUNormal" w:eastAsiaTheme="minorHAnsi" w:hAnsi="FuturaEUNormal" w:cs="FuturaEUNormal"/>
          <w:sz w:val="23"/>
          <w:szCs w:val="23"/>
        </w:rPr>
        <w:t>zasnęła. Nie wiedziała jak długo spała, ale gdy obudziła się, zobaczył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a </w:t>
      </w:r>
      <w:r>
        <w:rPr>
          <w:rFonts w:ascii="FuturaEUNormal" w:eastAsiaTheme="minorHAnsi" w:hAnsi="FuturaEUNormal" w:cs="FuturaEUNormal"/>
          <w:sz w:val="23"/>
          <w:szCs w:val="23"/>
        </w:rPr>
        <w:t>nad sobą długi czerwony dziób i ciemne oczy, które wpatrywały się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w nią. Jej duże oczy stały się jeszcze większe.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Znam ten dziób z opowieści mamy – pomyślała Klementyna.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Wydaje mi się, że należy do bociana – zaniepokoiła się.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Jeżeli to bocian, to za chwilę będę jego śniadaniem – przemknęł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a taka </w:t>
      </w:r>
      <w:r>
        <w:rPr>
          <w:rFonts w:ascii="FuturaEUNormal" w:eastAsiaTheme="minorHAnsi" w:hAnsi="FuturaEUNormal" w:cs="FuturaEUNormal"/>
          <w:sz w:val="23"/>
          <w:szCs w:val="23"/>
        </w:rPr>
        <w:t>myśl przez głowę żaby.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To rzeczywiście był bocian. Wyszedł n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a poranny spacer, a przy okazji </w:t>
      </w:r>
      <w:r>
        <w:rPr>
          <w:rFonts w:ascii="FuturaEUNormal" w:eastAsiaTheme="minorHAnsi" w:hAnsi="FuturaEUNormal" w:cs="FuturaEUNormal"/>
          <w:sz w:val="23"/>
          <w:szCs w:val="23"/>
        </w:rPr>
        <w:t>chciał coś zjeść. Patrzył na żabkę i zastanawiał się kto to jest.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lastRenderedPageBreak/>
        <w:t>- Co za dziwne zielone stworzenie. Jej wyglą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d pasuje do opisu mamy. </w:t>
      </w:r>
      <w:r>
        <w:rPr>
          <w:rFonts w:ascii="FuturaEUNormal" w:eastAsiaTheme="minorHAnsi" w:hAnsi="FuturaEUNormal" w:cs="FuturaEUNormal"/>
          <w:sz w:val="23"/>
          <w:szCs w:val="23"/>
        </w:rPr>
        <w:t>Zielone, skaczące, zamieszkuje sadzawki, stawy, niezbyt smaczne.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Tak, to musi być żaba – zorientował się bocian.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Ale dlaczego nie skacze? – zastanawiał się. Może jest chora…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Przepraszam, pozwoli pani, że się przedstawię: bocian Konstanty.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A pani jak się nazywa? – zapytał bocian.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Żabka Klementyna ze strachu nie mogła wydobyć z siebie głosu. Bał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a </w:t>
      </w:r>
      <w:r>
        <w:rPr>
          <w:rFonts w:ascii="FuturaEUNormal" w:eastAsiaTheme="minorHAnsi" w:hAnsi="FuturaEUNormal" w:cs="FuturaEUNormal"/>
          <w:sz w:val="23"/>
          <w:szCs w:val="23"/>
        </w:rPr>
        <w:t>się bociana, ale jej wrodzona ciekawość zwyciężyła.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Ten bocian wygląda na dosyć kulturalnego ptaka – pomyślała Klementyna.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a poza tym, gdyby chciał mnie zjeść, to już by to zrobił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. Klementyna </w:t>
      </w:r>
      <w:r>
        <w:rPr>
          <w:rFonts w:ascii="FuturaEUNormal" w:eastAsiaTheme="minorHAnsi" w:hAnsi="FuturaEUNormal" w:cs="FuturaEUNormal"/>
          <w:sz w:val="23"/>
          <w:szCs w:val="23"/>
        </w:rPr>
        <w:t>podniosła odważnie głowę, uśmiechnęła się i powiedziała: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Jestem żabka Klementyna. i miło mi cię poznać.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Dlaczego nie skaczesz? – zapytał bocian. Podobno wszystkie ż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aby </w:t>
      </w:r>
      <w:r>
        <w:rPr>
          <w:rFonts w:ascii="FuturaEUNormal" w:eastAsiaTheme="minorHAnsi" w:hAnsi="FuturaEUNormal" w:cs="FuturaEUNormal"/>
          <w:sz w:val="23"/>
          <w:szCs w:val="23"/>
        </w:rPr>
        <w:t>skaczą.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Tak – odpowiedziała Klementyna. Żaby skaczą, ale teraz odpoczywam.</w:t>
      </w:r>
    </w:p>
    <w:p w:rsidR="00E155F2" w:rsidRDefault="00E155F2" w:rsidP="00A42868">
      <w:pPr>
        <w:spacing w:after="0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A ty co robisz na mojej łące? – zapytała żabka.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To także moja łąka – odpowiedział Konstanty. Przyleciałem na śniadanie.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No to już po mnie – pomyślała Klementyna.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Bocian chyba zauważył przestraszoną minę żaby, bo powiedział: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Nie bój się, nie zjadam żab, więc ciebie też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 nie zjem. Proponuje ci </w:t>
      </w:r>
      <w:r>
        <w:rPr>
          <w:rFonts w:ascii="FuturaEUNormal" w:eastAsiaTheme="minorHAnsi" w:hAnsi="FuturaEUNormal" w:cs="FuturaEUNormal"/>
          <w:sz w:val="23"/>
          <w:szCs w:val="23"/>
        </w:rPr>
        <w:t>wspólną zabawę. Nie mam przyjaciół, a samotności nie lubię.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Ale żaby nie przyjaźnią się z bocianami – nieśmiało zauważyła Klementyna.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To my możemy być pierwszą parą przyjaciół – zaproponował bocian.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Myślicie, że to niemożliwe żeby bocian przyjaźnił się z żabą?. Słyszał</w:t>
      </w:r>
      <w:r w:rsidR="0004153E">
        <w:rPr>
          <w:rFonts w:ascii="FuturaEUNormal" w:eastAsiaTheme="minorHAnsi" w:hAnsi="FuturaEUNormal" w:cs="FuturaEUNormal"/>
          <w:sz w:val="23"/>
          <w:szCs w:val="23"/>
        </w:rPr>
        <w:t>am</w:t>
      </w:r>
      <w:r w:rsidR="00903FEF"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o przyjaźni psa z kotem, lisa z zającem, więc dlaczego bocian nie moż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e </w:t>
      </w:r>
      <w:r>
        <w:rPr>
          <w:rFonts w:ascii="FuturaEUNormal" w:eastAsiaTheme="minorHAnsi" w:hAnsi="FuturaEUNormal" w:cs="FuturaEUNormal"/>
          <w:sz w:val="23"/>
          <w:szCs w:val="23"/>
        </w:rPr>
        <w:t>przyjaźnić się z żabą? w przyjaźni nieważne jest to, że inaczej wyglą</w:t>
      </w:r>
      <w:r w:rsidR="0004153E">
        <w:rPr>
          <w:rFonts w:ascii="FuturaEUNormal" w:eastAsiaTheme="minorHAnsi" w:hAnsi="FuturaEUNormal" w:cs="FuturaEUNormal"/>
          <w:sz w:val="23"/>
          <w:szCs w:val="23"/>
        </w:rPr>
        <w:t xml:space="preserve">damy, </w:t>
      </w:r>
      <w:r>
        <w:rPr>
          <w:rFonts w:ascii="FuturaEUNormal" w:eastAsiaTheme="minorHAnsi" w:hAnsi="FuturaEUNormal" w:cs="FuturaEUNormal"/>
          <w:sz w:val="23"/>
          <w:szCs w:val="23"/>
        </w:rPr>
        <w:t>mamy inne zainteresowania czy zdolności. Przyjaźń przybiera różne</w:t>
      </w:r>
    </w:p>
    <w:p w:rsidR="00E155F2" w:rsidRDefault="00E155F2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oblicza. Łączy ludzi i zwierzęta. z przyjacielem życie jest łatwiejsze i ciekawsze.</w:t>
      </w:r>
    </w:p>
    <w:p w:rsidR="00903FEF" w:rsidRDefault="00903FEF" w:rsidP="004341CB">
      <w:pPr>
        <w:autoSpaceDE w:val="0"/>
        <w:autoSpaceDN w:val="0"/>
        <w:adjustRightInd w:val="0"/>
        <w:spacing w:after="0" w:line="240" w:lineRule="auto"/>
        <w:jc w:val="center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658B6F09" wp14:editId="312FA26F">
            <wp:extent cx="2969776" cy="2191695"/>
            <wp:effectExtent l="0" t="0" r="2540" b="0"/>
            <wp:docPr id="1" name="Obraz 1" descr="Polskie legendy: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legendy: Boc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88" cy="21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EF" w:rsidRDefault="00903FEF" w:rsidP="00E155F2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</w:p>
    <w:p w:rsidR="00E155F2" w:rsidRPr="00A42868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A42868">
        <w:rPr>
          <w:rFonts w:ascii="FuturaMdEUNormal" w:eastAsiaTheme="minorHAnsi" w:hAnsi="FuturaMdEUNormal" w:cs="FuturaMdEUNormal"/>
          <w:b/>
          <w:sz w:val="23"/>
          <w:szCs w:val="23"/>
        </w:rPr>
        <w:t>Rozmowa na temat bajki.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Gdzie mieszkała ze swoją rodziną żabka Klementyna?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 wygląda wiosenna łąka?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Jakie cechy charakteru posiadała Klementyna?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Gdzie Klementyna spędzała czas z przyjaciółmi?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Jakie zabawy urządzały żaby?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Przed kim przestrzegała Klementynę mama?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Kogo Klementyna spotkała nad sadzawką?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Co pomyślała żabka, gdy zobaczyła bociana?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 nazywał się bocian, którego spotkała Klementyna?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Co bocian zaproponował żabce?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Co odpowiedziała żabka na propozycję bociana?</w:t>
      </w:r>
    </w:p>
    <w:p w:rsidR="00E155F2" w:rsidRDefault="00E155F2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lastRenderedPageBreak/>
        <w:t>- Jak myślisz, czy żabka i bocian zostali przyjaciółmi?</w:t>
      </w:r>
    </w:p>
    <w:p w:rsidR="00CA5B34" w:rsidRPr="00A42868" w:rsidRDefault="00E155F2" w:rsidP="00A42868">
      <w:pPr>
        <w:rPr>
          <w:rFonts w:ascii="FuturaMdEUNormal" w:eastAsiaTheme="minorHAnsi" w:hAnsi="FuturaMdEUNormal" w:cs="FuturaMdEUNormal"/>
          <w:sz w:val="23"/>
          <w:szCs w:val="23"/>
        </w:rPr>
      </w:pPr>
      <w:r w:rsidRPr="00A42868">
        <w:rPr>
          <w:rFonts w:ascii="FuturaMdEUNormal" w:eastAsiaTheme="minorHAnsi" w:hAnsi="FuturaMdEUNormal" w:cs="FuturaMdEUNormal"/>
          <w:sz w:val="23"/>
          <w:szCs w:val="23"/>
        </w:rPr>
        <w:t>„Kim dla ciebie jest przyjaciel?” – wypowiedzi dzieci.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4"/>
          <w:szCs w:val="24"/>
          <w:u w:val="single"/>
        </w:rPr>
      </w:pPr>
      <w:r w:rsidRPr="00A42868">
        <w:rPr>
          <w:rFonts w:ascii="FuturaMdEUNormal" w:eastAsiaTheme="minorHAnsi" w:hAnsi="FuturaMdEUNormal" w:cs="FuturaMdEUNormal"/>
          <w:b/>
          <w:sz w:val="24"/>
          <w:szCs w:val="24"/>
          <w:u w:val="single"/>
        </w:rPr>
        <w:t>Temat 2: „Wszystko gra”– improwizacje rytmiczno – melodyczne.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  <w:u w:val="single"/>
        </w:rPr>
      </w:pPr>
      <w:r w:rsidRPr="00A42868">
        <w:rPr>
          <w:rFonts w:ascii="FuturaMdEUNormal" w:eastAsiaTheme="minorHAnsi" w:hAnsi="FuturaMdEUNormal" w:cs="FuturaMdEUNormal"/>
          <w:sz w:val="23"/>
          <w:szCs w:val="23"/>
          <w:u w:val="single"/>
        </w:rPr>
        <w:t>Kapslowe rytmy.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Dzieci otrzymują po dwa kapsle. Uderzają nimi o siebie wystukując wymyślone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przez siebie rytmy.</w:t>
      </w:r>
      <w:r w:rsidRPr="00A42868">
        <w:rPr>
          <w:rFonts w:ascii="FuturaEUNormal" w:eastAsiaTheme="minorHAnsi" w:hAnsi="FuturaEUNormal" w:cs="FuturaEUNormal"/>
          <w:sz w:val="23"/>
          <w:szCs w:val="23"/>
        </w:rPr>
        <w:br/>
      </w:r>
      <w:r w:rsidRPr="00A42868">
        <w:rPr>
          <w:rFonts w:ascii="FuturaMdEUNormal" w:eastAsiaTheme="minorHAnsi" w:hAnsi="FuturaMdEUNormal" w:cs="FuturaMdEUNormal"/>
          <w:sz w:val="23"/>
          <w:szCs w:val="23"/>
          <w:u w:val="single"/>
        </w:rPr>
        <w:t>Muzyczne spinacze.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Dzieci tworzą dźwięki poruszając metalowym kubkiem, w którym znajdują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się spinacze.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  <w:u w:val="single"/>
        </w:rPr>
      </w:pPr>
      <w:r w:rsidRPr="00A42868">
        <w:rPr>
          <w:rFonts w:ascii="FuturaMdEUNormal" w:eastAsiaTheme="minorHAnsi" w:hAnsi="FuturaMdEUNormal" w:cs="FuturaMdEUNormal"/>
          <w:sz w:val="23"/>
          <w:szCs w:val="23"/>
          <w:u w:val="single"/>
        </w:rPr>
        <w:t>Muzykalne klucze.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Dzieci tworzą muzykę z wykorzystaniem pęków kluczy.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  <w:u w:val="single"/>
        </w:rPr>
      </w:pPr>
      <w:r w:rsidRPr="00A42868">
        <w:rPr>
          <w:rFonts w:ascii="FuturaMdEUNormal" w:eastAsiaTheme="minorHAnsi" w:hAnsi="FuturaMdEUNormal" w:cs="FuturaMdEUNormal"/>
          <w:sz w:val="23"/>
          <w:szCs w:val="23"/>
          <w:u w:val="single"/>
        </w:rPr>
        <w:t>Grochem o ścianę.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Do plastikowej miski dzieci wsypują wysuszony groch. Poruszają miską</w:t>
      </w: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w prawo, w lewo. Turlający się groch wydaje dźwięki.</w:t>
      </w:r>
      <w:r w:rsidR="00065E35">
        <w:rPr>
          <w:rFonts w:ascii="FuturaEUNormal" w:eastAsiaTheme="minorHAnsi" w:hAnsi="FuturaEUNormal" w:cs="FuturaEUNormal"/>
          <w:sz w:val="23"/>
          <w:szCs w:val="23"/>
        </w:rPr>
        <w:br/>
      </w:r>
    </w:p>
    <w:p w:rsid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A42868">
        <w:rPr>
          <w:rFonts w:ascii="FuturaMdEUNormal" w:eastAsiaTheme="minorHAnsi" w:hAnsi="FuturaMdEUNormal" w:cs="FuturaMdEUNormal"/>
          <w:b/>
          <w:sz w:val="23"/>
          <w:szCs w:val="23"/>
        </w:rPr>
        <w:t>„Muzyka</w:t>
      </w:r>
      <w:r w:rsidRPr="00A42868">
        <w:rPr>
          <w:rFonts w:ascii="FuturaMdEUNormal" w:eastAsiaTheme="minorHAnsi" w:hAnsi="FuturaMdEUNormal" w:cs="FuturaMdEUNormal"/>
          <w:b/>
          <w:sz w:val="23"/>
          <w:szCs w:val="23"/>
        </w:rPr>
        <w:t xml:space="preserve"> w teatrze</w:t>
      </w:r>
      <w:r w:rsidRPr="00A42868">
        <w:rPr>
          <w:rFonts w:ascii="FuturaMdEUNormal" w:eastAsiaTheme="minorHAnsi" w:hAnsi="FuturaMdEUNormal" w:cs="FuturaMdEUNormal"/>
          <w:b/>
          <w:sz w:val="23"/>
          <w:szCs w:val="23"/>
        </w:rPr>
        <w:t>” – wspólny śpiew rymowanki na melodię „Panie Janie”.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E35" w:rsidTr="00065E35">
        <w:tc>
          <w:tcPr>
            <w:tcW w:w="4606" w:type="dxa"/>
          </w:tcPr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1.</w:t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Dziś orkiestra, dziś orkiestra.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Koncert gra, koncert gra.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Dyryguje Karol, dyryguje Karol.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Batutą, batutą .</w:t>
            </w: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br/>
            </w:r>
          </w:p>
          <w:p w:rsidR="00065E35" w:rsidRDefault="00065E35" w:rsidP="00A4286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b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2.</w:t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Na bębenku, na bębenku.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Tomek gra, Tomek gra.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A na wiolonczeli, a na wiolonczeli.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Patrycja, Patrycja.</w:t>
            </w: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br/>
            </w:r>
          </w:p>
          <w:p w:rsidR="00065E35" w:rsidRDefault="00065E35" w:rsidP="00A4286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b/>
                <w:sz w:val="23"/>
                <w:szCs w:val="23"/>
              </w:rPr>
            </w:pPr>
          </w:p>
        </w:tc>
      </w:tr>
      <w:tr w:rsidR="00065E35" w:rsidTr="00065E35">
        <w:tc>
          <w:tcPr>
            <w:tcW w:w="4606" w:type="dxa"/>
          </w:tcPr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3.</w:t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Staś ma trąbkę, Staś ma trąbkę.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Ola flet, Ola flet.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 xml:space="preserve">Iga gra na dzwonkach, </w:t>
            </w: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br/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Iga gra na dzwonkach.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I ja też, i ja też.</w:t>
            </w:r>
          </w:p>
          <w:p w:rsidR="00065E35" w:rsidRDefault="00065E35" w:rsidP="00A4286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b/>
                <w:sz w:val="23"/>
                <w:szCs w:val="23"/>
              </w:rPr>
            </w:pPr>
          </w:p>
        </w:tc>
        <w:tc>
          <w:tcPr>
            <w:tcW w:w="4606" w:type="dxa"/>
          </w:tcPr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4.</w:t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Dziś na skrzypcach, dziś na skrzypcach.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Marcin gra, Marcin gra.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Na akordeonie, na akordeonie.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Agnieszka, Agnieszka.</w:t>
            </w:r>
          </w:p>
          <w:p w:rsidR="00065E35" w:rsidRDefault="00065E35" w:rsidP="00A4286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b/>
                <w:sz w:val="23"/>
                <w:szCs w:val="23"/>
              </w:rPr>
            </w:pPr>
          </w:p>
        </w:tc>
      </w:tr>
      <w:tr w:rsidR="00065E35" w:rsidTr="00065E35">
        <w:tc>
          <w:tcPr>
            <w:tcW w:w="4606" w:type="dxa"/>
          </w:tcPr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5.</w:t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Na trójkącie, na trójkącie.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Gra dziś Krzyś, gra dziś Krzyś.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A na tamburynie, a na tamburynie.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Mateusz, Mateusz.</w:t>
            </w:r>
          </w:p>
          <w:p w:rsidR="00065E35" w:rsidRDefault="00065E35" w:rsidP="00A42868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b/>
                <w:sz w:val="23"/>
                <w:szCs w:val="23"/>
              </w:rPr>
            </w:pPr>
          </w:p>
        </w:tc>
        <w:tc>
          <w:tcPr>
            <w:tcW w:w="4606" w:type="dxa"/>
          </w:tcPr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rFonts w:ascii="FuturaEUNormal" w:eastAsiaTheme="minorHAnsi" w:hAnsi="FuturaEUNormal" w:cs="FuturaEUNormal"/>
                <w:sz w:val="23"/>
                <w:szCs w:val="23"/>
              </w:rPr>
              <w:t>6.</w:t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Ta orkiestra, ta orkiestra.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Pięknie gra, pięknie gra.</w:t>
            </w:r>
          </w:p>
          <w:p w:rsidR="00065E35" w:rsidRPr="00A42868" w:rsidRDefault="00065E35" w:rsidP="00065E35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Będziemy bić brawa, będziemy bić brawa.</w:t>
            </w:r>
          </w:p>
          <w:p w:rsidR="00065E35" w:rsidRDefault="00065E35" w:rsidP="00065E35">
            <w:pPr>
              <w:autoSpaceDE w:val="0"/>
              <w:autoSpaceDN w:val="0"/>
              <w:adjustRightInd w:val="0"/>
              <w:rPr>
                <w:rFonts w:ascii="FuturaMdEUNormal" w:eastAsiaTheme="minorHAnsi" w:hAnsi="FuturaMdEUNormal" w:cs="FuturaMdEUNormal"/>
                <w:b/>
                <w:sz w:val="23"/>
                <w:szCs w:val="23"/>
              </w:rPr>
            </w:pP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t>Cały czas, cały czas.</w:t>
            </w:r>
            <w:r w:rsidRPr="00A42868">
              <w:rPr>
                <w:rFonts w:ascii="FuturaEUNormal" w:eastAsiaTheme="minorHAnsi" w:hAnsi="FuturaEUNormal" w:cs="FuturaEUNormal"/>
                <w:sz w:val="23"/>
                <w:szCs w:val="23"/>
              </w:rPr>
              <w:br/>
            </w:r>
          </w:p>
        </w:tc>
      </w:tr>
    </w:tbl>
    <w:p w:rsidR="00065E35" w:rsidRPr="00A42868" w:rsidRDefault="00065E35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</w:p>
    <w:p w:rsidR="00A42868" w:rsidRPr="00A42868" w:rsidRDefault="00A42868" w:rsidP="00A4286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…………………………………………………………………………………………</w:t>
      </w:r>
    </w:p>
    <w:p w:rsidR="00981623" w:rsidRPr="00A42868" w:rsidRDefault="00A42868" w:rsidP="0098162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b/>
          <w:bCs/>
          <w:sz w:val="23"/>
          <w:szCs w:val="23"/>
        </w:rPr>
        <w:t xml:space="preserve"> </w:t>
      </w:r>
      <w:r w:rsidRPr="00A42868">
        <w:rPr>
          <w:rFonts w:ascii="FuturaEUNormal" w:eastAsiaTheme="minorHAnsi" w:hAnsi="FuturaEUNormal" w:cs="FuturaEUNormal"/>
          <w:sz w:val="23"/>
          <w:szCs w:val="23"/>
        </w:rPr>
        <w:t>Dla chę</w:t>
      </w:r>
      <w:r w:rsidRPr="00A42868">
        <w:rPr>
          <w:rFonts w:ascii="FuturaEUNormal" w:eastAsiaTheme="minorHAnsi" w:hAnsi="FuturaEUNormal" w:cs="FuturaEUNormal"/>
          <w:sz w:val="23"/>
          <w:szCs w:val="23"/>
        </w:rPr>
        <w:t>tnych</w:t>
      </w:r>
      <w:r w:rsidRPr="00A42868">
        <w:rPr>
          <w:rFonts w:ascii="FuturaMdEUNormal" w:eastAsiaTheme="minorHAnsi" w:hAnsi="FuturaMdEUNormal" w:cs="FuturaMdEUNormal"/>
          <w:sz w:val="23"/>
          <w:szCs w:val="23"/>
        </w:rPr>
        <w:t xml:space="preserve"> </w:t>
      </w:r>
      <w:r w:rsidR="00981623" w:rsidRPr="00A42868">
        <w:rPr>
          <w:rFonts w:ascii="FuturaEUNormal" w:eastAsiaTheme="minorHAnsi" w:hAnsi="FuturaEUNormal" w:cs="FuturaEUNormal"/>
          <w:b/>
          <w:bCs/>
          <w:sz w:val="23"/>
          <w:szCs w:val="23"/>
        </w:rPr>
        <w:t>„Aktywne słuchanie Marszu Radeckiego”</w:t>
      </w:r>
    </w:p>
    <w:p w:rsidR="00981623" w:rsidRPr="00A42868" w:rsidRDefault="00981623" w:rsidP="0098162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Zapraszam</w:t>
      </w:r>
      <w:r w:rsidR="00A42868" w:rsidRPr="00A42868">
        <w:rPr>
          <w:rFonts w:ascii="FuturaEUNormal" w:eastAsiaTheme="minorHAnsi" w:hAnsi="FuturaEUNormal" w:cs="FuturaEUNormal"/>
          <w:sz w:val="23"/>
          <w:szCs w:val="23"/>
        </w:rPr>
        <w:t>y</w:t>
      </w:r>
      <w:r w:rsidRPr="00A42868">
        <w:rPr>
          <w:rFonts w:ascii="FuturaEUNormal" w:eastAsiaTheme="minorHAnsi" w:hAnsi="FuturaEUNormal" w:cs="FuturaEUNormal"/>
          <w:sz w:val="23"/>
          <w:szCs w:val="23"/>
        </w:rPr>
        <w:t xml:space="preserve"> do przedstawienia ruchem wersji utworu „Marsz Radeckiego” J. Straussa:</w:t>
      </w:r>
    </w:p>
    <w:p w:rsidR="00981623" w:rsidRPr="00A42868" w:rsidRDefault="00065E35" w:rsidP="0098162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hyperlink r:id="rId7" w:history="1">
        <w:r w:rsidR="00981623" w:rsidRPr="00A42868">
          <w:rPr>
            <w:rStyle w:val="Hipercze"/>
            <w:rFonts w:ascii="FuturaEUNormal" w:eastAsiaTheme="minorHAnsi" w:hAnsi="FuturaEUNormal" w:cs="FuturaEUNormal"/>
            <w:color w:val="auto"/>
            <w:sz w:val="23"/>
            <w:szCs w:val="23"/>
          </w:rPr>
          <w:t>https://www.youtube.com/watch?v=7iN7UgA-oJ0</w:t>
        </w:r>
      </w:hyperlink>
    </w:p>
    <w:p w:rsidR="00C13F8E" w:rsidRPr="00A42868" w:rsidRDefault="00C13F8E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C13F8E" w:rsidRPr="00A42868" w:rsidRDefault="00C13F8E" w:rsidP="00E155F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4003AA" w:rsidRPr="00A42868" w:rsidRDefault="00A42868" w:rsidP="004003AA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 w:rsidRPr="00A42868">
        <w:rPr>
          <w:rFonts w:ascii="FuturaEUNormal" w:eastAsiaTheme="minorHAnsi" w:hAnsi="FuturaEUNormal" w:cs="FuturaEUNormal"/>
          <w:sz w:val="23"/>
          <w:szCs w:val="23"/>
        </w:rPr>
        <w:t>Dla chę</w:t>
      </w:r>
      <w:r w:rsidR="004003AA" w:rsidRPr="00A42868">
        <w:rPr>
          <w:rFonts w:ascii="FuturaEUNormal" w:eastAsiaTheme="minorHAnsi" w:hAnsi="FuturaEUNormal" w:cs="FuturaEUNormal"/>
          <w:sz w:val="23"/>
          <w:szCs w:val="23"/>
        </w:rPr>
        <w:t>tnych</w:t>
      </w:r>
      <w:r w:rsidR="004003AA" w:rsidRPr="00A42868">
        <w:rPr>
          <w:rFonts w:ascii="FuturaMdEUNormal" w:eastAsiaTheme="minorHAnsi" w:hAnsi="FuturaMdEUNormal" w:cs="FuturaMdEUNormal"/>
          <w:sz w:val="23"/>
          <w:szCs w:val="23"/>
        </w:rPr>
        <w:t xml:space="preserve"> </w:t>
      </w:r>
      <w:r w:rsidR="004003AA" w:rsidRPr="00A42868">
        <w:rPr>
          <w:rFonts w:ascii="FuturaMdEUNormal" w:eastAsiaTheme="minorHAnsi" w:hAnsi="FuturaMdEUNormal" w:cs="FuturaMdEUNormal"/>
          <w:b/>
          <w:sz w:val="23"/>
          <w:szCs w:val="23"/>
        </w:rPr>
        <w:t>„Ilustracja do bajki Żabka Klementyna”</w:t>
      </w:r>
    </w:p>
    <w:p w:rsidR="00CA5B34" w:rsidRPr="00A42868" w:rsidRDefault="004003AA" w:rsidP="004003AA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42868">
        <w:rPr>
          <w:rFonts w:ascii="FuturaMdEUNormal" w:eastAsiaTheme="minorHAnsi" w:hAnsi="FuturaMdEUNormal" w:cs="FuturaMdEUNormal"/>
          <w:sz w:val="23"/>
          <w:szCs w:val="23"/>
        </w:rPr>
        <w:t>– rysowanie kredkami pastelowymi.</w:t>
      </w:r>
    </w:p>
    <w:p w:rsidR="00CA5B34" w:rsidRPr="00871308" w:rsidRDefault="00CA5B34" w:rsidP="00CA5B3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CA5B34" w:rsidRDefault="00CA5B34" w:rsidP="00CA5B34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35-37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32-33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B230D6" w:rsidRDefault="00B230D6"/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E4"/>
    <w:rsid w:val="0004153E"/>
    <w:rsid w:val="00065E35"/>
    <w:rsid w:val="002864E7"/>
    <w:rsid w:val="004003AA"/>
    <w:rsid w:val="004341CB"/>
    <w:rsid w:val="008047E4"/>
    <w:rsid w:val="00903FEF"/>
    <w:rsid w:val="00981623"/>
    <w:rsid w:val="00A42868"/>
    <w:rsid w:val="00B230D6"/>
    <w:rsid w:val="00C13F8E"/>
    <w:rsid w:val="00CA5B34"/>
    <w:rsid w:val="00E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E4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47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EF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16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16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E4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47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EF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16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16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iN7UgA-oJ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10</cp:revision>
  <dcterms:created xsi:type="dcterms:W3CDTF">2020-05-11T13:02:00Z</dcterms:created>
  <dcterms:modified xsi:type="dcterms:W3CDTF">2020-05-13T18:45:00Z</dcterms:modified>
</cp:coreProperties>
</file>