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617EA" w14:textId="77777777" w:rsidR="00524817" w:rsidRPr="00524817" w:rsidRDefault="00524817" w:rsidP="00524817">
      <w:r w:rsidRPr="00524817">
        <w:t>Rozdział III  Wojny religijne i dynastyczne</w:t>
      </w:r>
    </w:p>
    <w:p w14:paraId="688056A1" w14:textId="77777777" w:rsidR="00524817" w:rsidRPr="00524817" w:rsidRDefault="00524817" w:rsidP="00524817">
      <w:r w:rsidRPr="00524817">
        <w:t>Temat: Wojny religijne w XVI wieku</w:t>
      </w:r>
    </w:p>
    <w:p w14:paraId="1E884A8A" w14:textId="77777777" w:rsidR="00524817" w:rsidRPr="00524817" w:rsidRDefault="00524817" w:rsidP="00524817">
      <w:pPr>
        <w:spacing w:after="0" w:line="240" w:lineRule="auto"/>
      </w:pPr>
      <w:r w:rsidRPr="00524817">
        <w:t>Cele:</w:t>
      </w:r>
    </w:p>
    <w:p w14:paraId="6DA040C2" w14:textId="77777777" w:rsidR="00524817" w:rsidRPr="00524817" w:rsidRDefault="00524817" w:rsidP="00524817">
      <w:pPr>
        <w:spacing w:after="0" w:line="240" w:lineRule="auto"/>
      </w:pPr>
      <w:r w:rsidRPr="00524817">
        <w:t>- reformacja i początki konfliktów religijnych</w:t>
      </w:r>
    </w:p>
    <w:p w14:paraId="37E14E42" w14:textId="77777777" w:rsidR="00524817" w:rsidRPr="00524817" w:rsidRDefault="00524817" w:rsidP="00524817">
      <w:pPr>
        <w:spacing w:after="0" w:line="240" w:lineRule="auto"/>
      </w:pPr>
      <w:r w:rsidRPr="00524817">
        <w:t>- wojny włoskie</w:t>
      </w:r>
    </w:p>
    <w:p w14:paraId="59841683" w14:textId="77777777" w:rsidR="00524817" w:rsidRPr="00524817" w:rsidRDefault="00524817" w:rsidP="00524817">
      <w:pPr>
        <w:spacing w:after="0" w:line="240" w:lineRule="auto"/>
      </w:pPr>
      <w:r w:rsidRPr="00524817">
        <w:t>- konflikty religijne we Francji</w:t>
      </w:r>
    </w:p>
    <w:p w14:paraId="3B6085F1" w14:textId="77777777" w:rsidR="00524817" w:rsidRPr="00524817" w:rsidRDefault="00524817" w:rsidP="00524817">
      <w:pPr>
        <w:spacing w:after="0" w:line="240" w:lineRule="auto"/>
      </w:pPr>
      <w:r w:rsidRPr="00524817">
        <w:t>- klęska Wielkiej Armady</w:t>
      </w:r>
    </w:p>
    <w:p w14:paraId="00FF4D0A" w14:textId="77777777" w:rsidR="00524817" w:rsidRPr="00524817" w:rsidRDefault="00524817" w:rsidP="00524817">
      <w:pPr>
        <w:spacing w:after="0" w:line="240" w:lineRule="auto"/>
      </w:pPr>
    </w:p>
    <w:p w14:paraId="5D3B2DFB" w14:textId="77777777" w:rsidR="00524817" w:rsidRPr="00524817" w:rsidRDefault="00524817" w:rsidP="00524817">
      <w:pPr>
        <w:spacing w:after="0" w:line="240" w:lineRule="auto"/>
      </w:pPr>
      <w:r w:rsidRPr="00524817">
        <w:t>W 1517 r. Marcin Luter ogłosił 95 tez, co dało początek reformacji. Związane z nią gwałtowne przemiany religijne i społeczne pociągnęły za sobą wojnę chłopską w Rzeszy oraz wiele konfliktów o podłożu religijnym, zakończonych podpisaniem pokoju w Augsburgu.</w:t>
      </w:r>
    </w:p>
    <w:p w14:paraId="425FDC9D" w14:textId="77777777" w:rsidR="00524817" w:rsidRPr="00524817" w:rsidRDefault="00524817" w:rsidP="00524817">
      <w:pPr>
        <w:spacing w:after="0" w:line="240" w:lineRule="auto"/>
      </w:pPr>
      <w:r w:rsidRPr="00524817">
        <w:t>Pod koniec XV w. król Francji Karol XVIII wysłał swoje wojska do Włoch. Wojny włoskie trwały aż do 1559 r. i nie przyniosły Francji żadnych korzyści. W trakcie tych zmagań na polach bitew najważniejszą rolę zaczęły odgrywać artyleria i piechota.</w:t>
      </w:r>
    </w:p>
    <w:p w14:paraId="729F3D96" w14:textId="77777777" w:rsidR="00524817" w:rsidRPr="00524817" w:rsidRDefault="00524817" w:rsidP="00524817">
      <w:pPr>
        <w:spacing w:after="0" w:line="240" w:lineRule="auto"/>
      </w:pPr>
      <w:r w:rsidRPr="00524817">
        <w:t xml:space="preserve">W XVI w. wojna domowa na tle religijnym wybuchła również we Francji. Do walki stanęli tam katolicy i kalwiniści (hugenoci). Konflikt zakończył się wydaniem przez Henryka IV </w:t>
      </w:r>
      <w:r w:rsidRPr="00524817">
        <w:rPr>
          <w:i/>
        </w:rPr>
        <w:t>Edyktu nantejskiego</w:t>
      </w:r>
      <w:r w:rsidRPr="00524817">
        <w:t>, zapewniającego tolerancje religijną w państwie.</w:t>
      </w:r>
    </w:p>
    <w:p w14:paraId="620A996D" w14:textId="77777777" w:rsidR="00524817" w:rsidRPr="00524817" w:rsidRDefault="00524817" w:rsidP="00524817">
      <w:pPr>
        <w:spacing w:after="0" w:line="240" w:lineRule="auto"/>
      </w:pPr>
      <w:r w:rsidRPr="00524817">
        <w:t>W tym samym stuleciu katolicka Hiszpania, rządzona przez Habsburgów, usiłowała podbić Anglię. Spory religijne pomiędzy katolikami a anglikami odgrywały rolę drugorzędna – decydujące znaczenie miały zatargi ekonomiczne pomiędzy imperiami kolonialnymi: tracącą dominującą pozycję Hiszpanią a coraz potężniejszą Anglią. W 1588 r. do Anglii wyruszyła hiszpańska Wielka Armada, która jednak została pokonana.</w:t>
      </w:r>
    </w:p>
    <w:p w14:paraId="4BACE734" w14:textId="77777777" w:rsidR="00524817" w:rsidRPr="00524817" w:rsidRDefault="00524817" w:rsidP="00524817">
      <w:pPr>
        <w:spacing w:after="0" w:line="240" w:lineRule="auto"/>
      </w:pPr>
    </w:p>
    <w:p w14:paraId="432E925A" w14:textId="77777777" w:rsidR="00524817" w:rsidRPr="00524817" w:rsidRDefault="00524817" w:rsidP="00524817">
      <w:pPr>
        <w:spacing w:after="0" w:line="240" w:lineRule="auto"/>
      </w:pPr>
      <w:r w:rsidRPr="00524817">
        <w:rPr>
          <w:noProof/>
          <w:lang w:eastAsia="pl-PL"/>
        </w:rPr>
        <w:drawing>
          <wp:inline distT="0" distB="0" distL="0" distR="0" wp14:anchorId="15D0637C" wp14:editId="7685466A">
            <wp:extent cx="2381250" cy="2778760"/>
            <wp:effectExtent l="19050" t="0" r="0" b="0"/>
            <wp:docPr id="1" name="Obraz 1" descr="http://www.wiatrak.nl/wp-content/uploads/marcin-luter-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iatrak.nl/wp-content/uploads/marcin-luter-15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B16614" w14:textId="77777777" w:rsidR="00524817" w:rsidRPr="00524817" w:rsidRDefault="00524817" w:rsidP="00524817">
      <w:pPr>
        <w:spacing w:after="0" w:line="240" w:lineRule="auto"/>
      </w:pPr>
      <w:r w:rsidRPr="00524817">
        <w:t>Marcin Luter</w:t>
      </w:r>
    </w:p>
    <w:p w14:paraId="6CA5EFDE" w14:textId="77777777" w:rsidR="00524817" w:rsidRPr="00524817" w:rsidRDefault="00524817" w:rsidP="00524817">
      <w:pPr>
        <w:spacing w:after="0" w:line="240" w:lineRule="auto"/>
      </w:pPr>
    </w:p>
    <w:p w14:paraId="34F0195A" w14:textId="77777777" w:rsidR="00524817" w:rsidRPr="00524817" w:rsidRDefault="00524817" w:rsidP="00524817">
      <w:pPr>
        <w:spacing w:after="0" w:line="240" w:lineRule="auto"/>
      </w:pPr>
      <w:r w:rsidRPr="00524817">
        <w:rPr>
          <w:noProof/>
          <w:lang w:eastAsia="pl-PL"/>
        </w:rPr>
        <w:lastRenderedPageBreak/>
        <w:drawing>
          <wp:inline distT="0" distB="0" distL="0" distR="0" wp14:anchorId="71EB3D73" wp14:editId="68A1692C">
            <wp:extent cx="2897579" cy="2897579"/>
            <wp:effectExtent l="19050" t="0" r="0" b="0"/>
            <wp:docPr id="4" name="Obraz 4" descr="https://upload.wikimedia.org/wikipedia/commons/thumb/2/2f/Lutherstadt_Wittenberg_09-2016_photo06.jpg/1024px-Lutherstadt_Wittenberg_09-2016_photo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2/2f/Lutherstadt_Wittenberg_09-2016_photo06.jpg/1024px-Lutherstadt_Wittenberg_09-2016_photo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80" cy="28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09555A" w14:textId="77777777" w:rsidR="00524817" w:rsidRPr="00524817" w:rsidRDefault="00524817" w:rsidP="00524817">
      <w:pPr>
        <w:spacing w:after="0" w:line="240" w:lineRule="auto"/>
      </w:pPr>
      <w:r w:rsidRPr="00524817">
        <w:t xml:space="preserve">Drzwi kościoła zamkowego </w:t>
      </w:r>
      <w:proofErr w:type="spellStart"/>
      <w:r w:rsidRPr="00524817">
        <w:rPr>
          <w:i/>
          <w:iCs/>
        </w:rPr>
        <w:t>Schlosskirche</w:t>
      </w:r>
      <w:proofErr w:type="spellEnd"/>
      <w:r w:rsidRPr="00524817">
        <w:t xml:space="preserve"> na których Marcin Luter miał przybić swoje tezy</w:t>
      </w:r>
    </w:p>
    <w:p w14:paraId="531C5EB9" w14:textId="77777777" w:rsidR="00524817" w:rsidRPr="00524817" w:rsidRDefault="00524817" w:rsidP="00524817">
      <w:pPr>
        <w:spacing w:after="0" w:line="240" w:lineRule="auto"/>
      </w:pPr>
    </w:p>
    <w:p w14:paraId="026AB0F5" w14:textId="77777777" w:rsidR="00524817" w:rsidRPr="00524817" w:rsidRDefault="00524817" w:rsidP="00524817">
      <w:pPr>
        <w:spacing w:after="0" w:line="240" w:lineRule="auto"/>
      </w:pPr>
    </w:p>
    <w:p w14:paraId="521360FF" w14:textId="77777777" w:rsidR="00524817" w:rsidRPr="00524817" w:rsidRDefault="00524817" w:rsidP="00524817">
      <w:pPr>
        <w:spacing w:after="0" w:line="240" w:lineRule="auto"/>
      </w:pPr>
      <w:r w:rsidRPr="00524817">
        <w:rPr>
          <w:noProof/>
          <w:lang w:eastAsia="pl-PL"/>
        </w:rPr>
        <w:drawing>
          <wp:inline distT="0" distB="0" distL="0" distR="0" wp14:anchorId="134CBBB1" wp14:editId="01C92EB3">
            <wp:extent cx="3395106" cy="2483274"/>
            <wp:effectExtent l="19050" t="0" r="0" b="0"/>
            <wp:docPr id="7" name="Obraz 7" descr="https://upload.wikimedia.org/wikipedia/commons/thumb/d/dd/WartburgLutherstube1900.jpg/1280px-WartburgLutherstube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d/dd/WartburgLutherstube1900.jpg/1280px-WartburgLutherstube1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036" cy="248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7D071B" w14:textId="77777777" w:rsidR="00524817" w:rsidRPr="00524817" w:rsidRDefault="00524817" w:rsidP="00524817">
      <w:pPr>
        <w:spacing w:after="0" w:line="240" w:lineRule="auto"/>
      </w:pPr>
      <w:r w:rsidRPr="00524817">
        <w:t>Pokój na zamku w Wartburgu</w:t>
      </w:r>
    </w:p>
    <w:p w14:paraId="738679F0" w14:textId="77777777" w:rsidR="00524817" w:rsidRPr="00524817" w:rsidRDefault="00524817" w:rsidP="00524817">
      <w:pPr>
        <w:spacing w:after="0" w:line="240" w:lineRule="auto"/>
      </w:pPr>
    </w:p>
    <w:p w14:paraId="0900D1F2" w14:textId="77777777" w:rsidR="00524817" w:rsidRPr="00524817" w:rsidRDefault="00524817" w:rsidP="00524817">
      <w:pPr>
        <w:spacing w:after="0" w:line="240" w:lineRule="auto"/>
      </w:pPr>
      <w:r w:rsidRPr="00524817">
        <w:rPr>
          <w:noProof/>
          <w:lang w:eastAsia="pl-PL"/>
        </w:rPr>
        <w:drawing>
          <wp:inline distT="0" distB="0" distL="0" distR="0" wp14:anchorId="1E1141C0" wp14:editId="1714297D">
            <wp:extent cx="2801493" cy="2125683"/>
            <wp:effectExtent l="19050" t="0" r="0" b="0"/>
            <wp:docPr id="10" name="Obraz 10" descr="https://upload.wikimedia.org/wikipedia/commons/0/03/Lutherbi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0/03/Lutherbibe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73" cy="212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2D7CC" w14:textId="77777777" w:rsidR="00524817" w:rsidRPr="00524817" w:rsidRDefault="00524817" w:rsidP="00524817">
      <w:pPr>
        <w:spacing w:after="0" w:line="240" w:lineRule="auto"/>
      </w:pPr>
    </w:p>
    <w:p w14:paraId="599DB7BA" w14:textId="77777777" w:rsidR="00524817" w:rsidRPr="00524817" w:rsidRDefault="00524817" w:rsidP="00524817">
      <w:pPr>
        <w:spacing w:after="0" w:line="240" w:lineRule="auto"/>
      </w:pPr>
      <w:r w:rsidRPr="00524817">
        <w:t>Biblia Lutra</w:t>
      </w:r>
    </w:p>
    <w:p w14:paraId="129E35E9" w14:textId="77777777" w:rsidR="00524817" w:rsidRPr="00524817" w:rsidRDefault="00524817" w:rsidP="00524817">
      <w:pPr>
        <w:spacing w:after="0" w:line="240" w:lineRule="auto"/>
      </w:pPr>
    </w:p>
    <w:p w14:paraId="5A86EF3B" w14:textId="77777777" w:rsidR="00524817" w:rsidRPr="00524817" w:rsidRDefault="00524817" w:rsidP="00524817">
      <w:pPr>
        <w:spacing w:after="0" w:line="240" w:lineRule="auto"/>
      </w:pPr>
      <w:r w:rsidRPr="00524817">
        <w:rPr>
          <w:noProof/>
          <w:lang w:eastAsia="pl-PL"/>
        </w:rPr>
        <w:lastRenderedPageBreak/>
        <w:drawing>
          <wp:inline distT="0" distB="0" distL="0" distR="0" wp14:anchorId="7B885681" wp14:editId="386B989C">
            <wp:extent cx="2790515" cy="3711039"/>
            <wp:effectExtent l="19050" t="0" r="0" b="0"/>
            <wp:docPr id="13" name="Obraz 13" descr="https://upload.wikimedia.org/wikipedia/commons/thumb/9/9d/Marcin_Luter_ko%C5%9Bci%C3%B3%C5%82_Mariacki_w_Legnicy.JPG/800px-Marcin_Luter_ko%C5%9Bci%C3%B3%C5%82_Mariacki_w_Legn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9/9d/Marcin_Luter_ko%C5%9Bci%C3%B3%C5%82_Mariacki_w_Legnicy.JPG/800px-Marcin_Luter_ko%C5%9Bci%C3%B3%C5%82_Mariacki_w_Legnic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36" cy="371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947E22" w14:textId="77777777" w:rsidR="00524817" w:rsidRPr="00524817" w:rsidRDefault="00524817" w:rsidP="00524817">
      <w:pPr>
        <w:spacing w:after="0" w:line="240" w:lineRule="auto"/>
      </w:pPr>
      <w:r w:rsidRPr="00524817">
        <w:t xml:space="preserve">Dysputa nad tłumaczeniem Pisma Świętego. Witraż w kościele </w:t>
      </w:r>
      <w:hyperlink r:id="rId10" w:tooltip="Kościół Marii Panny w Legnicy" w:history="1">
        <w:r w:rsidRPr="00524817">
          <w:rPr>
            <w:rStyle w:val="Hipercze"/>
            <w:color w:val="auto"/>
            <w:u w:val="none"/>
          </w:rPr>
          <w:t>NMP</w:t>
        </w:r>
      </w:hyperlink>
      <w:r w:rsidRPr="00524817">
        <w:t xml:space="preserve"> w </w:t>
      </w:r>
      <w:hyperlink r:id="rId11" w:tooltip="Legnica" w:history="1">
        <w:r w:rsidRPr="00524817">
          <w:rPr>
            <w:rStyle w:val="Hipercze"/>
            <w:color w:val="auto"/>
            <w:u w:val="none"/>
          </w:rPr>
          <w:t>Legnicy</w:t>
        </w:r>
      </w:hyperlink>
    </w:p>
    <w:p w14:paraId="2CB78DB5" w14:textId="77777777" w:rsidR="00524817" w:rsidRPr="00524817" w:rsidRDefault="00524817" w:rsidP="00524817">
      <w:pPr>
        <w:spacing w:after="0" w:line="240" w:lineRule="auto"/>
      </w:pPr>
    </w:p>
    <w:p w14:paraId="18C42ACE" w14:textId="77777777" w:rsidR="00524817" w:rsidRPr="00524817" w:rsidRDefault="00524817" w:rsidP="00524817">
      <w:pPr>
        <w:spacing w:after="0" w:line="240" w:lineRule="auto"/>
      </w:pPr>
      <w:r w:rsidRPr="00524817">
        <w:rPr>
          <w:noProof/>
          <w:lang w:eastAsia="pl-PL"/>
        </w:rPr>
        <w:drawing>
          <wp:inline distT="0" distB="0" distL="0" distR="0" wp14:anchorId="12CA7B5B" wp14:editId="7CEB0DFF">
            <wp:extent cx="2789464" cy="4278070"/>
            <wp:effectExtent l="19050" t="0" r="0" b="0"/>
            <wp:docPr id="16" name="Obraz 16" descr="https://upload.wikimedia.org/wikipedia/commons/4/4b/Katharina-v-Bora-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4/4b/Katharina-v-Bora-15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93" cy="42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AAD057" w14:textId="77777777" w:rsidR="00524817" w:rsidRPr="00524817" w:rsidRDefault="00524817" w:rsidP="00524817">
      <w:pPr>
        <w:spacing w:after="0" w:line="240" w:lineRule="auto"/>
      </w:pPr>
    </w:p>
    <w:p w14:paraId="0C077998" w14:textId="77777777" w:rsidR="00524817" w:rsidRPr="00524817" w:rsidRDefault="00524817" w:rsidP="00524817">
      <w:pPr>
        <w:spacing w:after="0" w:line="240" w:lineRule="auto"/>
      </w:pPr>
      <w:hyperlink r:id="rId13" w:tooltip="Katarzyna von Bora" w:history="1">
        <w:r w:rsidRPr="00524817">
          <w:rPr>
            <w:rStyle w:val="Hipercze"/>
            <w:color w:val="auto"/>
            <w:u w:val="none"/>
          </w:rPr>
          <w:t>Katarzyna von Bora</w:t>
        </w:r>
      </w:hyperlink>
      <w:r w:rsidRPr="00524817">
        <w:t xml:space="preserve"> – małżonka „ojca Reformacji”</w:t>
      </w:r>
    </w:p>
    <w:p w14:paraId="7E5D907B" w14:textId="0D41F1ED" w:rsidR="00524817" w:rsidRDefault="00524817"/>
    <w:p w14:paraId="094D9B0C" w14:textId="77777777" w:rsidR="00524817" w:rsidRDefault="00524817" w:rsidP="00524817">
      <w:r>
        <w:lastRenderedPageBreak/>
        <w:t xml:space="preserve">Temat: </w:t>
      </w:r>
      <w:r w:rsidRPr="00AE3A7A">
        <w:t>Europa w XVII</w:t>
      </w:r>
      <w:r>
        <w:t xml:space="preserve"> </w:t>
      </w:r>
      <w:r w:rsidRPr="00AE3A7A">
        <w:t>wieku</w:t>
      </w:r>
    </w:p>
    <w:p w14:paraId="0141BF1B" w14:textId="77777777" w:rsidR="00524817" w:rsidRDefault="00524817" w:rsidP="00524817">
      <w:pPr>
        <w:spacing w:after="0" w:line="240" w:lineRule="auto"/>
      </w:pPr>
      <w:r>
        <w:t>Cele:</w:t>
      </w:r>
    </w:p>
    <w:p w14:paraId="524D1492" w14:textId="77777777" w:rsidR="00524817" w:rsidRPr="00AE3A7A" w:rsidRDefault="00524817" w:rsidP="00524817">
      <w:pPr>
        <w:spacing w:after="0" w:line="240" w:lineRule="auto"/>
      </w:pPr>
      <w:r>
        <w:t>- k</w:t>
      </w:r>
      <w:r w:rsidRPr="00AE3A7A">
        <w:t>onflikt w Niderlandach</w:t>
      </w:r>
    </w:p>
    <w:p w14:paraId="721B13DB" w14:textId="77777777" w:rsidR="00524817" w:rsidRPr="00AE3A7A" w:rsidRDefault="00524817" w:rsidP="00524817">
      <w:pPr>
        <w:spacing w:after="0" w:line="240" w:lineRule="auto"/>
      </w:pPr>
      <w:r>
        <w:t>- w</w:t>
      </w:r>
      <w:r w:rsidRPr="00AE3A7A">
        <w:t>ybuch wojny trzydziestoletniej</w:t>
      </w:r>
    </w:p>
    <w:p w14:paraId="13D5B6AA" w14:textId="77777777" w:rsidR="00524817" w:rsidRPr="00AE3A7A" w:rsidRDefault="00524817" w:rsidP="00524817">
      <w:pPr>
        <w:spacing w:after="0" w:line="240" w:lineRule="auto"/>
      </w:pPr>
      <w:r>
        <w:t>- w</w:t>
      </w:r>
      <w:r w:rsidRPr="00AE3A7A">
        <w:t>ojna w Rzeszy</w:t>
      </w:r>
    </w:p>
    <w:p w14:paraId="08CD6636" w14:textId="77777777" w:rsidR="00524817" w:rsidRPr="00AE3A7A" w:rsidRDefault="00524817" w:rsidP="00524817">
      <w:pPr>
        <w:spacing w:after="0" w:line="240" w:lineRule="auto"/>
      </w:pPr>
      <w:r>
        <w:t>- z</w:t>
      </w:r>
      <w:r w:rsidRPr="00AE3A7A">
        <w:t>akończenie wojny trzydziestoletniej</w:t>
      </w:r>
    </w:p>
    <w:p w14:paraId="4AD6DFE9" w14:textId="77777777" w:rsidR="00524817" w:rsidRPr="00AE3A7A" w:rsidRDefault="00524817" w:rsidP="00524817">
      <w:pPr>
        <w:spacing w:after="0" w:line="240" w:lineRule="auto"/>
      </w:pPr>
      <w:r>
        <w:t>- j</w:t>
      </w:r>
      <w:r w:rsidRPr="00AE3A7A">
        <w:t>ak walczono w XVII wieku</w:t>
      </w:r>
    </w:p>
    <w:p w14:paraId="3058D3A0" w14:textId="77777777" w:rsidR="00524817" w:rsidRDefault="00524817" w:rsidP="00524817">
      <w:pPr>
        <w:spacing w:after="0" w:line="240" w:lineRule="auto"/>
      </w:pPr>
      <w:r>
        <w:t>- w</w:t>
      </w:r>
      <w:r w:rsidRPr="00AE3A7A">
        <w:t>zrost potęgi Francji</w:t>
      </w:r>
    </w:p>
    <w:p w14:paraId="5ABB5CC4" w14:textId="77777777" w:rsidR="00524817" w:rsidRDefault="00524817" w:rsidP="00524817">
      <w:pPr>
        <w:spacing w:after="0" w:line="240" w:lineRule="auto"/>
      </w:pPr>
    </w:p>
    <w:p w14:paraId="60E2BB85" w14:textId="77777777" w:rsidR="00524817" w:rsidRDefault="00524817" w:rsidP="00524817">
      <w:pPr>
        <w:spacing w:after="0" w:line="240" w:lineRule="auto"/>
      </w:pPr>
      <w:r>
        <w:t>W latach 60. XVI w. rozpoczął się konflikt w Niderlandach. Tamtejsi kalwiniści wystąpili przeciwko kościołowi katolickiemu. Wkrótce spór ten przerodził się w wojnę o niepodległość z Hiszpanią. Habsburgowie formalnie uznali niezależność Holandii dopiero w 1648 r., po 80 latach walk.</w:t>
      </w:r>
    </w:p>
    <w:p w14:paraId="7540C1DE" w14:textId="77777777" w:rsidR="00524817" w:rsidRDefault="00524817" w:rsidP="00524817">
      <w:pPr>
        <w:spacing w:after="0" w:line="240" w:lineRule="auto"/>
      </w:pPr>
      <w:r>
        <w:t>Nasilające się niezadowolenie z rządów Habsburgów doprowadziło w 1618 r. do wybuchu powstania w Pradze. Zostało ono szybko i brutalnie stłumione przez wojska cesarskie, ale zapoczątkowało wojnę trzydziestoletnią, w którą zaangażowały się wszystkie mocarstwa Europy Zachodniej. W efekcie tego konfliktu doszło do spustoszenia i wyludnienia się znacznej części Rzeszy. Symbolem okrucieństwa z czasów wojny trzydziestoletniej stała się rzeź protestanckiej ludności Magdeburga przez armię habsburską. W okresie tym najwybitniejsi dowódcy -  Albrecht von Wallenstein oraz Gustaw Adolf – wprowadzili duże zmiany w organizacji i taktyce walki.</w:t>
      </w:r>
    </w:p>
    <w:p w14:paraId="505A58B5" w14:textId="77777777" w:rsidR="00524817" w:rsidRDefault="00524817" w:rsidP="00524817">
      <w:pPr>
        <w:spacing w:after="0" w:line="240" w:lineRule="auto"/>
      </w:pPr>
    </w:p>
    <w:p w14:paraId="350A09B9" w14:textId="77777777" w:rsidR="00524817" w:rsidRDefault="00524817" w:rsidP="00524817">
      <w:pPr>
        <w:pStyle w:val="Akapitzlist"/>
        <w:numPr>
          <w:ilvl w:val="0"/>
          <w:numId w:val="1"/>
        </w:numPr>
        <w:spacing w:after="0" w:line="240" w:lineRule="auto"/>
      </w:pPr>
      <w:r w:rsidRPr="007F1008">
        <w:rPr>
          <w:b/>
          <w:bCs/>
        </w:rPr>
        <w:t>Wojna trzydziestoletnia</w:t>
      </w:r>
      <w:r w:rsidRPr="005C6B90">
        <w:t xml:space="preserve">, wojna toczona w latach 1618-1648 pomiędzy habsburskimi cesarzami i katolickimi książętami Rzeszy, skupionymi w tzw. </w:t>
      </w:r>
      <w:hyperlink r:id="rId14" w:history="1">
        <w:r w:rsidRPr="007F1008">
          <w:rPr>
            <w:rStyle w:val="Hipercze"/>
            <w:color w:val="auto"/>
            <w:u w:val="none"/>
          </w:rPr>
          <w:t>Lidze Katolickiej</w:t>
        </w:r>
      </w:hyperlink>
      <w:r w:rsidRPr="005C6B90">
        <w:t xml:space="preserve">, których popierały Hiszpania, Niderlandy i okresowo Dania, a obozem protestanckim, tzw. </w:t>
      </w:r>
      <w:hyperlink r:id="rId15" w:history="1">
        <w:r w:rsidRPr="007F1008">
          <w:rPr>
            <w:rStyle w:val="Hipercze"/>
            <w:color w:val="auto"/>
            <w:u w:val="none"/>
          </w:rPr>
          <w:t>Unią Protestancką</w:t>
        </w:r>
      </w:hyperlink>
      <w:r w:rsidRPr="005C6B90">
        <w:t>, oraz jego sprzymierzeńcami: Francją, Szwecj</w:t>
      </w:r>
      <w:r>
        <w:t>ą, Holandią, Sabaudią i Danią.</w:t>
      </w:r>
    </w:p>
    <w:p w14:paraId="5D23BC3F" w14:textId="77777777" w:rsidR="00524817" w:rsidRDefault="00524817" w:rsidP="00524817">
      <w:pPr>
        <w:pStyle w:val="Akapitzlist"/>
        <w:spacing w:after="0" w:line="240" w:lineRule="auto"/>
      </w:pPr>
    </w:p>
    <w:p w14:paraId="3EF9A603" w14:textId="77777777" w:rsidR="00524817" w:rsidRDefault="00524817" w:rsidP="00524817">
      <w:pPr>
        <w:pStyle w:val="Akapitzlist"/>
        <w:numPr>
          <w:ilvl w:val="0"/>
          <w:numId w:val="1"/>
        </w:numPr>
        <w:spacing w:after="0" w:line="240" w:lineRule="auto"/>
      </w:pPr>
      <w:r w:rsidRPr="005C6B90">
        <w:t xml:space="preserve">Do wojny trzydziestoletniej doprowadziły narastające w Niemczech antagonizmy religijne i polityczne, jej bezpośrednią przyczyną było antyhabsburskie powstanie w Czechach (defenestracja praska 23 maja 1618). W okresie późniejszym decydującym czynnikiem kontynuowania wojny było dążenie </w:t>
      </w:r>
      <w:hyperlink r:id="rId16" w:history="1">
        <w:r w:rsidRPr="007F1008">
          <w:rPr>
            <w:rStyle w:val="Hipercze"/>
            <w:color w:val="auto"/>
            <w:u w:val="none"/>
          </w:rPr>
          <w:t>Gustawa II Adolfa</w:t>
        </w:r>
      </w:hyperlink>
      <w:r w:rsidRPr="005C6B90">
        <w:t xml:space="preserve"> do opanowania ziem na południe od Morza Bałtyckiego i poddanie całego Bałtyku szwedzkiej kontroli, a także nieustająca rywalizacja francusko-habsburska. </w:t>
      </w:r>
    </w:p>
    <w:p w14:paraId="0A6294DD" w14:textId="77777777" w:rsidR="00524817" w:rsidRDefault="00524817" w:rsidP="00524817">
      <w:pPr>
        <w:pStyle w:val="Akapitzlist"/>
      </w:pPr>
    </w:p>
    <w:p w14:paraId="02F5989D" w14:textId="77777777" w:rsidR="00524817" w:rsidRDefault="00524817" w:rsidP="00524817">
      <w:pPr>
        <w:pStyle w:val="Akapitzlist"/>
        <w:numPr>
          <w:ilvl w:val="0"/>
          <w:numId w:val="1"/>
        </w:numPr>
        <w:spacing w:after="0" w:line="240" w:lineRule="auto"/>
      </w:pPr>
      <w:r w:rsidRPr="007F1008">
        <w:t>Przyczyny wybuchu wojny:</w:t>
      </w:r>
      <w:r w:rsidRPr="007F1008">
        <w:br/>
        <w:t>1. problemy polityczne wewnątrz Rzeszy Niemieckiej, rywalizacja poszczególnych książąt z cesarzem</w:t>
      </w:r>
      <w:r w:rsidRPr="007F1008">
        <w:br/>
      </w:r>
      <w:r w:rsidRPr="007F1008">
        <w:br/>
        <w:t>2. działania dynastii Habsburgów, prowadzące do zjednoczenia Rzeszy Niemieckiej w jedno silne państwo z panującą religią katolicką</w:t>
      </w:r>
      <w:r w:rsidRPr="007F1008">
        <w:br/>
      </w:r>
      <w:r w:rsidRPr="007F1008">
        <w:br/>
        <w:t>3. sytuacja na Węgrzech i w Czechach, które wchodziły w skład państwa Habsburgów (były rządzone przez ta dynastię). Władcy z tej dynastii łamali otrzymane w tych krajach przez protestantów prawa</w:t>
      </w:r>
      <w:r w:rsidRPr="007F1008">
        <w:br/>
      </w:r>
      <w:r w:rsidRPr="007F1008">
        <w:br/>
        <w:t>4. ogólne rozbicie Europy w wyniku reformacji, podział na państwa katolickie i protestanckie</w:t>
      </w:r>
      <w:r w:rsidRPr="007F1008">
        <w:br/>
      </w:r>
      <w:r w:rsidRPr="007F1008">
        <w:br/>
        <w:t xml:space="preserve">5. powołanie do życia w 1608 roku Unii Ewangelickiej, na czele z elektoratem Palatynatu - Fryderykiem V, jako ugrupowania protestantów popieranego przez takie państwa, jak: Francja, Szwecja, Holandia i </w:t>
      </w:r>
      <w:r w:rsidRPr="007F1008">
        <w:br/>
        <w:t>Dania</w:t>
      </w:r>
      <w:r w:rsidRPr="007F1008">
        <w:br/>
      </w:r>
      <w:r w:rsidRPr="007F1008">
        <w:br/>
        <w:t xml:space="preserve">6. powołanie Ligii Katolickiej (jako bezpośrednia odpowiedź na powołanie Unii Ewangelickiej) </w:t>
      </w:r>
      <w:r w:rsidRPr="007F1008">
        <w:lastRenderedPageBreak/>
        <w:t>przez katolicką Hiszpanię oraz Habsburgów w 1609 roku, na czele z księciem bawarskim Maksymilianem</w:t>
      </w:r>
    </w:p>
    <w:p w14:paraId="22EC6699" w14:textId="77777777" w:rsidR="00524817" w:rsidRDefault="00524817" w:rsidP="00524817">
      <w:pPr>
        <w:spacing w:after="0" w:line="240" w:lineRule="auto"/>
      </w:pPr>
    </w:p>
    <w:p w14:paraId="6228D1D3" w14:textId="77777777" w:rsidR="00524817" w:rsidRDefault="00524817" w:rsidP="00524817">
      <w:pPr>
        <w:pStyle w:val="Akapitzlist"/>
        <w:numPr>
          <w:ilvl w:val="0"/>
          <w:numId w:val="1"/>
        </w:numPr>
        <w:spacing w:after="0" w:line="240" w:lineRule="auto"/>
      </w:pPr>
      <w:r w:rsidRPr="005C6B90">
        <w:t>Dzieje wojny trzydziestoletniej można podzielić na 4 okresy:</w:t>
      </w:r>
      <w:r w:rsidRPr="005C6B90">
        <w:br/>
      </w:r>
      <w:r w:rsidRPr="005C6B90">
        <w:br/>
        <w:t>1) tzw. czesko-</w:t>
      </w:r>
      <w:proofErr w:type="spellStart"/>
      <w:r w:rsidRPr="005C6B90">
        <w:t>palatynacki</w:t>
      </w:r>
      <w:proofErr w:type="spellEnd"/>
      <w:r w:rsidRPr="005C6B90">
        <w:t xml:space="preserve"> (1618-1623) - 1620 wojska koalicji habsbursko-katolickiej zadały protestantom czeskim klęskę pod Białą Górą, 1621-1623 zajęły Palatynat, przekazując jego posiadłości wraz z godnością elektorską przywódcy Ligi Katolickiej, księciu bawarskiemu </w:t>
      </w:r>
      <w:hyperlink r:id="rId17" w:history="1">
        <w:r w:rsidRPr="007F1008">
          <w:rPr>
            <w:rStyle w:val="Hipercze"/>
            <w:color w:val="auto"/>
            <w:u w:val="none"/>
          </w:rPr>
          <w:t>Maksymilianowi I</w:t>
        </w:r>
      </w:hyperlink>
      <w:r w:rsidRPr="005C6B90">
        <w:t>. Doprowadziło to do zawarcia w 1625 antycesarskiego porozumienia Danii, Holandii i Anglii.</w:t>
      </w:r>
      <w:r w:rsidRPr="005C6B90">
        <w:br/>
      </w:r>
      <w:r w:rsidRPr="005C6B90">
        <w:br/>
        <w:t xml:space="preserve">2) tzw. duński (1625-1629) - 1625 wojska </w:t>
      </w:r>
      <w:hyperlink r:id="rId18" w:history="1">
        <w:r w:rsidRPr="007F1008">
          <w:rPr>
            <w:rStyle w:val="Hipercze"/>
            <w:color w:val="auto"/>
            <w:u w:val="none"/>
          </w:rPr>
          <w:t>Chrystiana IV</w:t>
        </w:r>
      </w:hyperlink>
      <w:r w:rsidRPr="005C6B90">
        <w:t xml:space="preserve"> duńskiego wkroczyły do Niemiec. W kwietniu 1625 wojska cesarskie pod dowództwem </w:t>
      </w:r>
      <w:hyperlink r:id="rId19" w:history="1">
        <w:r w:rsidRPr="007F1008">
          <w:rPr>
            <w:rStyle w:val="Hipercze"/>
            <w:color w:val="auto"/>
            <w:u w:val="none"/>
          </w:rPr>
          <w:t>A.W.E. von Wallensteina</w:t>
        </w:r>
      </w:hyperlink>
      <w:r w:rsidRPr="005C6B90">
        <w:t xml:space="preserve"> pokonały w pobliżu Dessau wojska najemne </w:t>
      </w:r>
      <w:hyperlink r:id="rId20" w:history="1">
        <w:r w:rsidRPr="007F1008">
          <w:rPr>
            <w:rStyle w:val="Hipercze"/>
            <w:color w:val="auto"/>
            <w:u w:val="none"/>
          </w:rPr>
          <w:t>P. von Mansfelda</w:t>
        </w:r>
      </w:hyperlink>
      <w:r w:rsidRPr="005C6B90">
        <w:t xml:space="preserve">, zajmując następnie Holsztyn, Meklemburgię i Pomorze Zachodnie. W sierpniu 1626 </w:t>
      </w:r>
      <w:hyperlink r:id="rId21" w:history="1">
        <w:r w:rsidRPr="007F1008">
          <w:rPr>
            <w:rStyle w:val="Hipercze"/>
            <w:color w:val="auto"/>
            <w:u w:val="none"/>
          </w:rPr>
          <w:t xml:space="preserve">J.T. </w:t>
        </w:r>
        <w:proofErr w:type="spellStart"/>
        <w:r w:rsidRPr="007F1008">
          <w:rPr>
            <w:rStyle w:val="Hipercze"/>
            <w:color w:val="auto"/>
            <w:u w:val="none"/>
          </w:rPr>
          <w:t>Tilly</w:t>
        </w:r>
        <w:proofErr w:type="spellEnd"/>
      </w:hyperlink>
      <w:r w:rsidRPr="005C6B90">
        <w:t xml:space="preserve"> rozgromił armię duńską pod </w:t>
      </w:r>
      <w:proofErr w:type="spellStart"/>
      <w:r w:rsidRPr="005C6B90">
        <w:t>Lutter</w:t>
      </w:r>
      <w:proofErr w:type="spellEnd"/>
      <w:r w:rsidRPr="005C6B90">
        <w:t xml:space="preserve"> </w:t>
      </w:r>
      <w:proofErr w:type="spellStart"/>
      <w:r w:rsidRPr="005C6B90">
        <w:t>am</w:t>
      </w:r>
      <w:proofErr w:type="spellEnd"/>
      <w:r w:rsidRPr="005C6B90">
        <w:t xml:space="preserve"> </w:t>
      </w:r>
      <w:proofErr w:type="spellStart"/>
      <w:r w:rsidRPr="005C6B90">
        <w:t>Barenberge</w:t>
      </w:r>
      <w:proofErr w:type="spellEnd"/>
      <w:r w:rsidRPr="005C6B90">
        <w:t>. Na mocy zawartego w maju 1629 pokoju w Lubece Chrystian IV odzyskał utracone posiadłości za cenę nieingerencji w sprawy Niemiec.</w:t>
      </w:r>
      <w:r w:rsidRPr="005C6B90">
        <w:br/>
      </w:r>
      <w:r w:rsidRPr="005C6B90">
        <w:br/>
        <w:t xml:space="preserve">3) tzw. szwedzki (1630-1635) - zawarcie rozejmu polsko-szwedzkiego w </w:t>
      </w:r>
      <w:proofErr w:type="spellStart"/>
      <w:r w:rsidRPr="005C6B90">
        <w:t>Altmarku</w:t>
      </w:r>
      <w:proofErr w:type="spellEnd"/>
      <w:r w:rsidRPr="005C6B90">
        <w:t xml:space="preserve"> (1629) umożliwiło Szwedom wystąpienie przeciwko Habsburgom w Niemczech. 1630 armia Gustawa II Adolfa opanowała Pomorze Zachodnie, 1631 pokonała wojska cesarskie pod </w:t>
      </w:r>
      <w:proofErr w:type="spellStart"/>
      <w:r w:rsidRPr="005C6B90">
        <w:t>Breitenfeld</w:t>
      </w:r>
      <w:proofErr w:type="spellEnd"/>
      <w:r w:rsidRPr="005C6B90">
        <w:t xml:space="preserve">, 1632 pod </w:t>
      </w:r>
      <w:proofErr w:type="spellStart"/>
      <w:r w:rsidRPr="005C6B90">
        <w:t>Rain</w:t>
      </w:r>
      <w:proofErr w:type="spellEnd"/>
      <w:r w:rsidRPr="005C6B90">
        <w:t xml:space="preserve"> nad rzeką Lech. Po stronie szwedzkiej opowiedzieli się prawie wszyscy książęta i miasta protestanckie. W listopadzie 1632 wojska cesarskie poniosły porażką pod </w:t>
      </w:r>
      <w:proofErr w:type="spellStart"/>
      <w:r w:rsidRPr="005C6B90">
        <w:t>Lützen</w:t>
      </w:r>
      <w:proofErr w:type="spellEnd"/>
      <w:r w:rsidRPr="005C6B90">
        <w:t xml:space="preserve">. Klęska Szwedów pod </w:t>
      </w:r>
      <w:proofErr w:type="spellStart"/>
      <w:r w:rsidRPr="005C6B90">
        <w:t>Nördlingen</w:t>
      </w:r>
      <w:proofErr w:type="spellEnd"/>
      <w:r w:rsidRPr="005C6B90">
        <w:t xml:space="preserve"> (wrzesień 1634) doprowadziła do zawarcia pokoju w Pradze pomiędzy cesarzem a elektorem saskim Janem Jerzym, który przystąpił do sojuszu </w:t>
      </w:r>
      <w:proofErr w:type="spellStart"/>
      <w:r w:rsidRPr="005C6B90">
        <w:t>antyszwedzkiego</w:t>
      </w:r>
      <w:proofErr w:type="spellEnd"/>
      <w:r w:rsidRPr="005C6B90">
        <w:t>.</w:t>
      </w:r>
      <w:r w:rsidRPr="005C6B90">
        <w:br/>
      </w:r>
      <w:r w:rsidRPr="005C6B90">
        <w:br/>
        <w:t xml:space="preserve">4) tzw. francusko-szwedzki (1635-1648) - Francja przystąpiła do wojny obawiając się dalszego wzrostu sił cesarskich. 1641-1643 Szwedzi spustoszyli Śląsk, Czechy i Morawy, 1642 pokonali ponownie armię cesarską pod </w:t>
      </w:r>
      <w:proofErr w:type="spellStart"/>
      <w:r w:rsidRPr="005C6B90">
        <w:t>Breitenfeld</w:t>
      </w:r>
      <w:proofErr w:type="spellEnd"/>
      <w:r w:rsidRPr="005C6B90">
        <w:t xml:space="preserve">. 1643 Dania poparła cesarza, jednakże jej armia została wkrótce rozbita przez Szwedów (na mocy pokoju w </w:t>
      </w:r>
      <w:proofErr w:type="spellStart"/>
      <w:r w:rsidRPr="005C6B90">
        <w:t>Brömsebrö</w:t>
      </w:r>
      <w:proofErr w:type="spellEnd"/>
      <w:r w:rsidRPr="005C6B90">
        <w:t xml:space="preserve"> 1645 Duńczycy utracili Bornholm, </w:t>
      </w:r>
      <w:proofErr w:type="spellStart"/>
      <w:r w:rsidRPr="005C6B90">
        <w:t>Ösel</w:t>
      </w:r>
      <w:proofErr w:type="spellEnd"/>
      <w:r w:rsidRPr="005C6B90">
        <w:t xml:space="preserve"> i część posiadłości w Norwegii). 1645 wojska szwedzkie pokonały armię cesarską pod Magdeburgiem i Jankowicami. 1646 połączona armia francusko-szwedzka wkroczyła do Bawarii, zmuszając Maksymiliana I do zawarcia rozejmu w Ulm (1647). 1648 wojska francuskie zwyciężyły armię hiszpańską w Niderlandach. Niepowodzenia armii cesarskiej i jej sprzymierzeńców doprowadziły w październiku 1648 do podpisania kończącego wojnę trzydziestoletnią </w:t>
      </w:r>
      <w:hyperlink r:id="rId22" w:history="1">
        <w:r w:rsidRPr="007F1008">
          <w:rPr>
            <w:rStyle w:val="Hipercze"/>
            <w:color w:val="auto"/>
            <w:u w:val="none"/>
          </w:rPr>
          <w:t>pokoju westfalskiego</w:t>
        </w:r>
      </w:hyperlink>
      <w:r>
        <w:t>.</w:t>
      </w:r>
      <w:r>
        <w:br/>
        <w:t xml:space="preserve"> </w:t>
      </w:r>
    </w:p>
    <w:p w14:paraId="53067F1E" w14:textId="77777777" w:rsidR="00524817" w:rsidRDefault="00524817" w:rsidP="00524817">
      <w:pPr>
        <w:pStyle w:val="Akapitzlist"/>
        <w:numPr>
          <w:ilvl w:val="0"/>
          <w:numId w:val="1"/>
        </w:numPr>
        <w:spacing w:after="0" w:line="240" w:lineRule="auto"/>
      </w:pPr>
      <w:r w:rsidRPr="005C6B90">
        <w:t>Oprócz zmian terytorialnych wojna trzydziestoletnia spowodowała dalsze rozdrobnienie polityczne Niemiec oraz doprowadziła do ich całkowitej ruiny gospodarczej.</w:t>
      </w:r>
    </w:p>
    <w:p w14:paraId="3B477837" w14:textId="77777777" w:rsidR="00524817" w:rsidRDefault="00524817" w:rsidP="00524817">
      <w:pPr>
        <w:spacing w:after="0" w:line="240" w:lineRule="auto"/>
      </w:pPr>
    </w:p>
    <w:p w14:paraId="3FDBB969" w14:textId="77777777" w:rsidR="00524817" w:rsidRDefault="00524817" w:rsidP="00524817">
      <w:pPr>
        <w:pStyle w:val="Akapitzlist"/>
        <w:numPr>
          <w:ilvl w:val="0"/>
          <w:numId w:val="1"/>
        </w:numPr>
        <w:spacing w:after="0" w:line="240" w:lineRule="auto"/>
      </w:pPr>
      <w:r w:rsidRPr="005C6B90">
        <w:t xml:space="preserve">Wojna nie zakończyła się zupełnym zwycięstwem strony protestanckiej. Jej głównymi skutkami, oprócz zapewnienia częściowej wolności wyznania na terenie Rzeszy, było osłabienie dynastii Habsburgów, wzmocnienie pozycji Francji i Szwecji oraz uznanie niepodległości </w:t>
      </w:r>
      <w:hyperlink r:id="rId23" w:tooltip="Zjednoczone Prowincje Niderlandów" w:history="1">
        <w:r w:rsidRPr="007F1008">
          <w:rPr>
            <w:rStyle w:val="Hipercze"/>
            <w:color w:val="auto"/>
            <w:u w:val="none"/>
          </w:rPr>
          <w:t>Zjednoczonych Prowincji Niderlandów</w:t>
        </w:r>
      </w:hyperlink>
      <w:r w:rsidRPr="005C6B90">
        <w:t xml:space="preserve">. Z drugiej strony Habsburgowie osiągnęli </w:t>
      </w:r>
      <w:proofErr w:type="spellStart"/>
      <w:r w:rsidRPr="005C6B90">
        <w:t>rekatolicyzację</w:t>
      </w:r>
      <w:proofErr w:type="spellEnd"/>
      <w:r w:rsidRPr="005C6B90">
        <w:t xml:space="preserve"> Czech i umocnili swoją pozycję w tym państwie. Wojnę zakończył </w:t>
      </w:r>
      <w:hyperlink r:id="rId24" w:tooltip="Pokój westfalski" w:history="1">
        <w:r w:rsidRPr="007F1008">
          <w:rPr>
            <w:rStyle w:val="Hipercze"/>
            <w:color w:val="auto"/>
            <w:u w:val="none"/>
          </w:rPr>
          <w:t>pokój westfalski</w:t>
        </w:r>
      </w:hyperlink>
      <w:r w:rsidRPr="005C6B90">
        <w:t xml:space="preserve"> podpisany w </w:t>
      </w:r>
      <w:hyperlink r:id="rId25" w:tooltip="1648" w:history="1">
        <w:r w:rsidRPr="007F1008">
          <w:rPr>
            <w:rStyle w:val="Hipercze"/>
            <w:color w:val="auto"/>
            <w:u w:val="none"/>
          </w:rPr>
          <w:t>1648</w:t>
        </w:r>
      </w:hyperlink>
      <w:r w:rsidRPr="005C6B90">
        <w:t>.</w:t>
      </w:r>
    </w:p>
    <w:p w14:paraId="6B64CC68" w14:textId="77777777" w:rsidR="00524817" w:rsidRPr="005C6B90" w:rsidRDefault="00524817" w:rsidP="00524817">
      <w:pPr>
        <w:spacing w:after="0" w:line="240" w:lineRule="auto"/>
      </w:pPr>
    </w:p>
    <w:p w14:paraId="150294C4" w14:textId="77777777" w:rsidR="00524817" w:rsidRPr="005C6B90" w:rsidRDefault="00524817" w:rsidP="00524817">
      <w:pPr>
        <w:spacing w:after="0" w:line="240" w:lineRule="auto"/>
      </w:pPr>
    </w:p>
    <w:p w14:paraId="1F11D4BC" w14:textId="77777777" w:rsidR="00524817" w:rsidRDefault="00524817" w:rsidP="00524817">
      <w:pPr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 wp14:anchorId="7610082B" wp14:editId="60164571">
            <wp:extent cx="3579173" cy="2372413"/>
            <wp:effectExtent l="19050" t="0" r="2227" b="0"/>
            <wp:docPr id="2" name="Obraz 2" descr="https://upload.wikimedia.org/wikipedia/commons/a/aa/Battle_of_Lut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a/aa/Battle_of_Lutze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680" cy="237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1AE640" w14:textId="77777777" w:rsidR="00524817" w:rsidRDefault="00524817" w:rsidP="00524817">
      <w:pPr>
        <w:spacing w:after="0" w:line="240" w:lineRule="auto"/>
        <w:rPr>
          <w:sz w:val="19"/>
          <w:szCs w:val="19"/>
        </w:rPr>
      </w:pPr>
      <w:hyperlink r:id="rId27" w:tooltip="Bitwa pod Lützen (1632)" w:history="1">
        <w:r w:rsidRPr="005C6B90">
          <w:rPr>
            <w:rStyle w:val="Hipercze"/>
            <w:color w:val="auto"/>
            <w:sz w:val="19"/>
            <w:szCs w:val="19"/>
            <w:u w:val="none"/>
          </w:rPr>
          <w:t xml:space="preserve">Bitwa pod </w:t>
        </w:r>
        <w:proofErr w:type="spellStart"/>
        <w:r w:rsidRPr="005C6B90">
          <w:rPr>
            <w:rStyle w:val="Hipercze"/>
            <w:color w:val="auto"/>
            <w:sz w:val="19"/>
            <w:szCs w:val="19"/>
            <w:u w:val="none"/>
          </w:rPr>
          <w:t>Lützen</w:t>
        </w:r>
        <w:proofErr w:type="spellEnd"/>
        <w:r w:rsidRPr="005C6B90">
          <w:rPr>
            <w:rStyle w:val="Hipercze"/>
            <w:color w:val="auto"/>
            <w:sz w:val="19"/>
            <w:szCs w:val="19"/>
            <w:u w:val="none"/>
          </w:rPr>
          <w:t xml:space="preserve"> (1632)</w:t>
        </w:r>
      </w:hyperlink>
    </w:p>
    <w:p w14:paraId="44FFD055" w14:textId="77777777" w:rsidR="00524817" w:rsidRDefault="00524817" w:rsidP="00524817">
      <w:pPr>
        <w:spacing w:after="0" w:line="240" w:lineRule="auto"/>
        <w:rPr>
          <w:sz w:val="19"/>
          <w:szCs w:val="19"/>
        </w:rPr>
      </w:pPr>
    </w:p>
    <w:p w14:paraId="24E837BB" w14:textId="77777777" w:rsidR="00524817" w:rsidRDefault="00524817" w:rsidP="00524817">
      <w:pPr>
        <w:spacing w:after="0" w:line="240" w:lineRule="auto"/>
        <w:rPr>
          <w:sz w:val="19"/>
          <w:szCs w:val="19"/>
        </w:rPr>
      </w:pPr>
      <w:r>
        <w:rPr>
          <w:noProof/>
          <w:lang w:eastAsia="pl-PL"/>
        </w:rPr>
        <w:drawing>
          <wp:inline distT="0" distB="0" distL="0" distR="0" wp14:anchorId="5172E893" wp14:editId="40513827">
            <wp:extent cx="4071828" cy="3046020"/>
            <wp:effectExtent l="19050" t="0" r="4872" b="0"/>
            <wp:docPr id="3" name="Obraz 3" descr="https://upload.wikimedia.org/wikipedia/commons/b/be/Defenestration-prague-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b/be/Defenestration-prague-161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43" cy="304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AEB528" w14:textId="77777777" w:rsidR="00524817" w:rsidRDefault="00524817" w:rsidP="00524817">
      <w:pPr>
        <w:spacing w:after="0" w:line="240" w:lineRule="auto"/>
        <w:rPr>
          <w:sz w:val="19"/>
          <w:szCs w:val="19"/>
        </w:rPr>
      </w:pPr>
      <w:r w:rsidRPr="005C6B90">
        <w:rPr>
          <w:sz w:val="19"/>
          <w:szCs w:val="19"/>
        </w:rPr>
        <w:t>Defenestracja praska</w:t>
      </w:r>
    </w:p>
    <w:p w14:paraId="7868B085" w14:textId="77777777" w:rsidR="00524817" w:rsidRDefault="00524817" w:rsidP="00524817">
      <w:pPr>
        <w:spacing w:after="0" w:line="240" w:lineRule="auto"/>
        <w:rPr>
          <w:sz w:val="19"/>
          <w:szCs w:val="19"/>
        </w:rPr>
      </w:pPr>
    </w:p>
    <w:p w14:paraId="6348DB38" w14:textId="77777777" w:rsidR="00524817" w:rsidRDefault="00524817" w:rsidP="00524817">
      <w:pPr>
        <w:spacing w:after="0" w:line="240" w:lineRule="auto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lastRenderedPageBreak/>
        <w:drawing>
          <wp:inline distT="0" distB="0" distL="0" distR="0" wp14:anchorId="06E40777" wp14:editId="74FF04CB">
            <wp:extent cx="4159517" cy="5385459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881" cy="538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0EEBC0" w14:textId="77777777" w:rsidR="00524817" w:rsidRDefault="00524817" w:rsidP="00524817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7667D229" wp14:editId="07F656D3">
            <wp:extent cx="2593521" cy="3157479"/>
            <wp:effectExtent l="19050" t="0" r="0" b="0"/>
            <wp:docPr id="6" name="Obraz 6" descr="https://upload.wikimedia.org/wikipedia/commons/c/c6/Albrecht_z_Vald%C5%A1tejna_O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c/c6/Albrecht_z_Vald%C5%A1tejna_OOP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5" cy="315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7720FB" w14:textId="77777777" w:rsidR="00524817" w:rsidRDefault="00524817" w:rsidP="00524817">
      <w:pPr>
        <w:spacing w:after="0" w:line="240" w:lineRule="auto"/>
      </w:pPr>
    </w:p>
    <w:p w14:paraId="35391D51" w14:textId="77777777" w:rsidR="00524817" w:rsidRDefault="00524817" w:rsidP="00524817">
      <w:pPr>
        <w:spacing w:after="0" w:line="240" w:lineRule="auto"/>
      </w:pPr>
      <w:r w:rsidRPr="005C6B90">
        <w:t>Albrecht von Wallenstein</w:t>
      </w:r>
    </w:p>
    <w:p w14:paraId="6B2687FC" w14:textId="77777777" w:rsidR="00524817" w:rsidRDefault="00524817" w:rsidP="00524817">
      <w:pPr>
        <w:spacing w:after="0" w:line="240" w:lineRule="auto"/>
      </w:pPr>
    </w:p>
    <w:p w14:paraId="403BCD67" w14:textId="77777777" w:rsidR="00524817" w:rsidRDefault="00524817" w:rsidP="00524817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106D8DBC" wp14:editId="55E317CC">
            <wp:extent cx="2344139" cy="3217991"/>
            <wp:effectExtent l="19050" t="0" r="0" b="0"/>
            <wp:docPr id="8" name="Obraz 8" descr="https://upload.wikimedia.org/wikipedia/commons/5/5a/Gustav_II_of_Sw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5/5a/Gustav_II_of_Swede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799" cy="322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43AFD3" w14:textId="77777777" w:rsidR="00524817" w:rsidRDefault="00524817" w:rsidP="00524817">
      <w:pPr>
        <w:spacing w:after="0" w:line="240" w:lineRule="auto"/>
      </w:pPr>
    </w:p>
    <w:p w14:paraId="2CBD0F77" w14:textId="77777777" w:rsidR="00524817" w:rsidRDefault="00524817" w:rsidP="00524817">
      <w:pPr>
        <w:spacing w:after="0" w:line="240" w:lineRule="auto"/>
      </w:pPr>
      <w:r w:rsidRPr="005C6B90">
        <w:t>Gustaw Adolf</w:t>
      </w:r>
    </w:p>
    <w:p w14:paraId="6C070B97" w14:textId="77777777" w:rsidR="00524817" w:rsidRDefault="00524817" w:rsidP="00524817">
      <w:pPr>
        <w:spacing w:after="0" w:line="240" w:lineRule="auto"/>
      </w:pPr>
    </w:p>
    <w:p w14:paraId="65548502" w14:textId="77777777" w:rsidR="00524817" w:rsidRDefault="00524817" w:rsidP="00524817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0414D749" wp14:editId="2E93CDC2">
            <wp:extent cx="4161064" cy="3223379"/>
            <wp:effectExtent l="19050" t="0" r="0" b="0"/>
            <wp:docPr id="22" name="Obraz 22" descr="https://upload.wikimedia.org/wikipedia/commons/thumb/8/8a/Westfaelischer_Friede_in_Muenster_%28Gerard_Terborch_1648%29.jpg/1280px-Westfaelischer_Friede_in_Muenster_%28Gerard_Terborch_164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8/8a/Westfaelischer_Friede_in_Muenster_%28Gerard_Terborch_1648%29.jpg/1280px-Westfaelischer_Friede_in_Muenster_%28Gerard_Terborch_1648%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816" cy="322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7F7FF4" w14:textId="77777777" w:rsidR="00524817" w:rsidRDefault="00524817" w:rsidP="00524817">
      <w:pPr>
        <w:spacing w:after="0" w:line="240" w:lineRule="auto"/>
      </w:pPr>
      <w:r w:rsidRPr="005C6B90">
        <w:t>Pokój westfalski</w:t>
      </w:r>
    </w:p>
    <w:p w14:paraId="145CB8DE" w14:textId="77777777" w:rsidR="00524817" w:rsidRDefault="00524817" w:rsidP="00524817">
      <w:pPr>
        <w:spacing w:after="0" w:line="240" w:lineRule="auto"/>
      </w:pPr>
    </w:p>
    <w:p w14:paraId="442CCEA0" w14:textId="77777777" w:rsidR="00524817" w:rsidRDefault="00524817" w:rsidP="00524817">
      <w:pPr>
        <w:spacing w:after="0" w:line="240" w:lineRule="auto"/>
        <w:rPr>
          <w:noProof/>
          <w:lang w:eastAsia="pl-PL"/>
        </w:rPr>
      </w:pPr>
    </w:p>
    <w:p w14:paraId="05FFAFE3" w14:textId="77777777" w:rsidR="00524817" w:rsidRDefault="00524817" w:rsidP="00524817">
      <w:pPr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 wp14:anchorId="774954D4" wp14:editId="5348428C">
            <wp:extent cx="3116035" cy="3076599"/>
            <wp:effectExtent l="19050" t="0" r="8165" b="0"/>
            <wp:docPr id="25" name="Obraz 25" descr="https://upload.wikimedia.org/wikipedia/commons/3/38/Straty_ludno%C5%9Bciowe_po_wojnie_30letni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3/38/Straty_ludno%C5%9Bciowe_po_wojnie_30letniej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47" cy="307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0B5030" w14:textId="77777777" w:rsidR="00524817" w:rsidRPr="005C6B90" w:rsidRDefault="00524817" w:rsidP="00524817">
      <w:pPr>
        <w:spacing w:after="0" w:line="240" w:lineRule="auto"/>
      </w:pPr>
      <w:r w:rsidRPr="005C6B90">
        <w:t>Straty ludnościowe w Rzeszy na skutek wojny</w:t>
      </w:r>
    </w:p>
    <w:p w14:paraId="35EABC7B" w14:textId="77777777" w:rsidR="00524817" w:rsidRPr="00524817" w:rsidRDefault="00524817"/>
    <w:sectPr w:rsidR="00524817" w:rsidRPr="00524817" w:rsidSect="00B331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C42226"/>
    <w:multiLevelType w:val="hybridMultilevel"/>
    <w:tmpl w:val="D7380D6E"/>
    <w:lvl w:ilvl="0" w:tplc="21BED2C2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817"/>
    <w:rsid w:val="0052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2C86C"/>
  <w15:chartTrackingRefBased/>
  <w15:docId w15:val="{FDDEF178-7F5B-42C6-8D52-2609B1EF3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4817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2481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48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pl.wikipedia.org/wiki/Katarzyna_von_Bora" TargetMode="External"/><Relationship Id="rId18" Type="http://schemas.openxmlformats.org/officeDocument/2006/relationships/hyperlink" Target="http://portalwiedzy.onet.pl/52561,,,,chrystian_iv,haslo.html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://portalwiedzy.onet.pl/64132,,,,tilly_johann_tserclaes_von,haslo.html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://portalwiedzy.onet.pl/5928,,,,maksymilian_i,haslo.html" TargetMode="External"/><Relationship Id="rId25" Type="http://schemas.openxmlformats.org/officeDocument/2006/relationships/hyperlink" Target="https://pl.wikipedia.org/wiki/1648" TargetMode="External"/><Relationship Id="rId33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://portalwiedzy.onet.pl/73742,,,,gustaw_ii_adolf,haslo.html" TargetMode="External"/><Relationship Id="rId20" Type="http://schemas.openxmlformats.org/officeDocument/2006/relationships/hyperlink" Target="http://portalwiedzy.onet.pl/74684,,,,mansfeld_peter_ernest_von,haslo.html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l.wikipedia.org/wiki/Legnica" TargetMode="External"/><Relationship Id="rId24" Type="http://schemas.openxmlformats.org/officeDocument/2006/relationships/hyperlink" Target="https://pl.wikipedia.org/wiki/Pok%C3%B3j_westfalski" TargetMode="External"/><Relationship Id="rId32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hyperlink" Target="http://portalwiedzy.onet.pl/10981,,,,unia_protestancka,haslo.html" TargetMode="External"/><Relationship Id="rId23" Type="http://schemas.openxmlformats.org/officeDocument/2006/relationships/hyperlink" Target="https://pl.wikipedia.org/wiki/Zjednoczone_Prowincje_Niderland%C3%B3w" TargetMode="External"/><Relationship Id="rId28" Type="http://schemas.openxmlformats.org/officeDocument/2006/relationships/image" Target="media/image8.jpeg"/><Relationship Id="rId10" Type="http://schemas.openxmlformats.org/officeDocument/2006/relationships/hyperlink" Target="https://pl.wikipedia.org/wiki/Ko%C5%9Bci%C3%B3%C5%82_Marii_Panny_w_Legnicy" TargetMode="External"/><Relationship Id="rId19" Type="http://schemas.openxmlformats.org/officeDocument/2006/relationships/hyperlink" Target="http://portalwiedzy.onet.pl/22831,,,,wallenstein_albrecht_wenzel,haslo.html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portalwiedzy.onet.pl/41241,,,,liga_katolicka,haslo.html" TargetMode="External"/><Relationship Id="rId22" Type="http://schemas.openxmlformats.org/officeDocument/2006/relationships/hyperlink" Target="http://portalwiedzy.onet.pl/20792,,,,westfalski_pokoj,haslo.html" TargetMode="External"/><Relationship Id="rId27" Type="http://schemas.openxmlformats.org/officeDocument/2006/relationships/hyperlink" Target="https://pl.wikipedia.org/wiki/Bitwa_pod_L%C3%BCtzen_(1632)" TargetMode="External"/><Relationship Id="rId30" Type="http://schemas.openxmlformats.org/officeDocument/2006/relationships/image" Target="media/image1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1298</Words>
  <Characters>7789</Characters>
  <Application>Microsoft Office Word</Application>
  <DocSecurity>0</DocSecurity>
  <Lines>64</Lines>
  <Paragraphs>18</Paragraphs>
  <ScaleCrop>false</ScaleCrop>
  <Company/>
  <LinksUpToDate>false</LinksUpToDate>
  <CharactersWithSpaces>9069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2020-06-14T17:21:00Z</dcterms:created>
  <dcterms:modified xsi:type="dcterms:W3CDTF">2020-06-14T17:24:00Z</dcterms:modified>
</cp:coreProperties>
</file>